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26114" w14:textId="77777777" w:rsidR="003E7315" w:rsidRDefault="003E7315">
      <w:pPr>
        <w:rPr>
          <w:b/>
          <w:sz w:val="44"/>
          <w:szCs w:val="44"/>
        </w:rPr>
      </w:pPr>
      <w:bookmarkStart w:id="0" w:name="_GoBack"/>
      <w:bookmarkEnd w:id="0"/>
      <w:r>
        <w:rPr>
          <w:b/>
          <w:noProof/>
          <w:sz w:val="44"/>
          <w:szCs w:val="44"/>
        </w:rPr>
        <w:drawing>
          <wp:anchor distT="0" distB="0" distL="114300" distR="114300" simplePos="0" relativeHeight="251658240" behindDoc="1" locked="0" layoutInCell="1" allowOverlap="1" wp14:anchorId="21304DDB" wp14:editId="55279530">
            <wp:simplePos x="0" y="0"/>
            <wp:positionH relativeFrom="column">
              <wp:posOffset>3888740</wp:posOffset>
            </wp:positionH>
            <wp:positionV relativeFrom="paragraph">
              <wp:posOffset>-835660</wp:posOffset>
            </wp:positionV>
            <wp:extent cx="2496185" cy="1241425"/>
            <wp:effectExtent l="0" t="0" r="0" b="0"/>
            <wp:wrapNone/>
            <wp:docPr id="1" name="Picture 1" descr="Logo çmu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çmun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618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2EFE4" w14:textId="77777777" w:rsidR="00734FEB" w:rsidRPr="00844F88" w:rsidRDefault="004515A4">
      <w:pPr>
        <w:rPr>
          <w:b/>
          <w:sz w:val="44"/>
          <w:szCs w:val="44"/>
        </w:rPr>
      </w:pPr>
      <w:r w:rsidRPr="00844F88">
        <w:rPr>
          <w:b/>
          <w:sz w:val="44"/>
          <w:szCs w:val="44"/>
        </w:rPr>
        <w:t>LEIÐBEININGAR:  4 – 8 VIKNA VÍNGERÐARSETT.</w:t>
      </w:r>
    </w:p>
    <w:p w14:paraId="702ED4F2" w14:textId="6182A7DA" w:rsidR="00C22193" w:rsidRPr="00873E5C" w:rsidRDefault="004515A4">
      <w:pPr>
        <w:rPr>
          <w:sz w:val="24"/>
          <w:szCs w:val="24"/>
        </w:rPr>
      </w:pPr>
      <w:r w:rsidRPr="00844F88">
        <w:rPr>
          <w:b/>
          <w:sz w:val="24"/>
          <w:szCs w:val="24"/>
        </w:rPr>
        <w:t>MIKILVÆGT:</w:t>
      </w:r>
      <w:r w:rsidRPr="00844F88">
        <w:rPr>
          <w:sz w:val="24"/>
          <w:szCs w:val="24"/>
        </w:rPr>
        <w:t xml:space="preserve">  </w:t>
      </w:r>
      <w:r w:rsidR="00195A7A" w:rsidRPr="00844F88">
        <w:rPr>
          <w:sz w:val="24"/>
          <w:szCs w:val="24"/>
        </w:rPr>
        <w:t>Notið plastílát fyrir matvæli sem rúmar 23 lítra. Mælt er með 30 lítrum sem lágmarksstærð svo pláss sé fyrir froðumyndun í gerjunarferlinu.</w:t>
      </w:r>
    </w:p>
    <w:tbl>
      <w:tblPr>
        <w:tblStyle w:val="TableGrid"/>
        <w:tblW w:w="0" w:type="auto"/>
        <w:tblLook w:val="04A0" w:firstRow="1" w:lastRow="0" w:firstColumn="1" w:lastColumn="0" w:noHBand="0" w:noVBand="1"/>
      </w:tblPr>
      <w:tblGrid>
        <w:gridCol w:w="3020"/>
        <w:gridCol w:w="3021"/>
        <w:gridCol w:w="3021"/>
      </w:tblGrid>
      <w:tr w:rsidR="00C22193" w14:paraId="061FC3CC" w14:textId="77777777" w:rsidTr="00E60C3A">
        <w:tc>
          <w:tcPr>
            <w:tcW w:w="9062" w:type="dxa"/>
            <w:gridSpan w:val="3"/>
          </w:tcPr>
          <w:p w14:paraId="2884B4FB" w14:textId="3BEEA0BF" w:rsidR="00C22193" w:rsidRDefault="00C22193" w:rsidP="00C22193">
            <w:pPr>
              <w:jc w:val="center"/>
              <w:rPr>
                <w:rFonts w:cs="Gotham-Book"/>
                <w:sz w:val="24"/>
                <w:szCs w:val="24"/>
              </w:rPr>
            </w:pPr>
            <w:r w:rsidRPr="00C22193">
              <w:rPr>
                <w:rFonts w:cs="Gotham-Medium"/>
                <w:b/>
                <w:sz w:val="24"/>
                <w:szCs w:val="24"/>
              </w:rPr>
              <w:t>STAÐA Á SYKURFLOTVOG:</w:t>
            </w:r>
          </w:p>
        </w:tc>
      </w:tr>
      <w:tr w:rsidR="00C22193" w14:paraId="5E70BC35" w14:textId="77777777" w:rsidTr="00C22193">
        <w:tc>
          <w:tcPr>
            <w:tcW w:w="3020" w:type="dxa"/>
          </w:tcPr>
          <w:p w14:paraId="0BA72EF2" w14:textId="2F3A4BB9" w:rsidR="00C22193" w:rsidRDefault="00C22193" w:rsidP="00C22193">
            <w:pPr>
              <w:jc w:val="center"/>
              <w:rPr>
                <w:rFonts w:cs="Gotham-Book"/>
                <w:sz w:val="24"/>
                <w:szCs w:val="24"/>
              </w:rPr>
            </w:pPr>
            <w:r w:rsidRPr="00844F88">
              <w:rPr>
                <w:rFonts w:cs="Gotham-Medium"/>
                <w:b/>
                <w:sz w:val="24"/>
                <w:szCs w:val="24"/>
              </w:rPr>
              <w:t>VÍNGERÐARSETT</w:t>
            </w:r>
          </w:p>
        </w:tc>
        <w:tc>
          <w:tcPr>
            <w:tcW w:w="3021" w:type="dxa"/>
          </w:tcPr>
          <w:p w14:paraId="27C0B87B" w14:textId="726998EF" w:rsidR="00C22193" w:rsidRDefault="00C22193" w:rsidP="00C22193">
            <w:pPr>
              <w:jc w:val="center"/>
              <w:rPr>
                <w:rFonts w:cs="Gotham-Book"/>
                <w:sz w:val="24"/>
                <w:szCs w:val="24"/>
              </w:rPr>
            </w:pPr>
            <w:r w:rsidRPr="00844F88">
              <w:rPr>
                <w:rFonts w:cs="Gotham-Medium"/>
                <w:b/>
                <w:sz w:val="24"/>
                <w:szCs w:val="24"/>
              </w:rPr>
              <w:t>BYRJUN</w:t>
            </w:r>
          </w:p>
        </w:tc>
        <w:tc>
          <w:tcPr>
            <w:tcW w:w="3021" w:type="dxa"/>
          </w:tcPr>
          <w:p w14:paraId="277213DD" w14:textId="1847E867" w:rsidR="00C22193" w:rsidRDefault="00C22193" w:rsidP="00C22193">
            <w:pPr>
              <w:jc w:val="center"/>
              <w:rPr>
                <w:rFonts w:cs="Gotham-Book"/>
                <w:sz w:val="24"/>
                <w:szCs w:val="24"/>
              </w:rPr>
            </w:pPr>
            <w:r w:rsidRPr="00844F88">
              <w:rPr>
                <w:rFonts w:cs="Gotham-Medium"/>
                <w:b/>
                <w:sz w:val="24"/>
                <w:szCs w:val="24"/>
              </w:rPr>
              <w:t>GERSTOPP</w:t>
            </w:r>
          </w:p>
        </w:tc>
      </w:tr>
      <w:tr w:rsidR="00C22193" w14:paraId="07784DE0" w14:textId="77777777" w:rsidTr="00C22193">
        <w:tc>
          <w:tcPr>
            <w:tcW w:w="3020" w:type="dxa"/>
          </w:tcPr>
          <w:p w14:paraId="25F11C91" w14:textId="70BEA5EC" w:rsidR="00C22193" w:rsidRDefault="00C22193" w:rsidP="00C22193">
            <w:pPr>
              <w:jc w:val="center"/>
              <w:rPr>
                <w:rFonts w:cs="Gotham-Book"/>
                <w:sz w:val="24"/>
                <w:szCs w:val="24"/>
              </w:rPr>
            </w:pPr>
            <w:r>
              <w:rPr>
                <w:rFonts w:cs="Gotham-Book"/>
                <w:sz w:val="24"/>
                <w:szCs w:val="24"/>
              </w:rPr>
              <w:t>4 vikur</w:t>
            </w:r>
          </w:p>
        </w:tc>
        <w:tc>
          <w:tcPr>
            <w:tcW w:w="3021" w:type="dxa"/>
          </w:tcPr>
          <w:p w14:paraId="2DE19BF4" w14:textId="78B4509E" w:rsidR="00C22193" w:rsidRDefault="00C22193" w:rsidP="00C22193">
            <w:pPr>
              <w:jc w:val="center"/>
              <w:rPr>
                <w:rFonts w:cs="Gotham-Book"/>
                <w:sz w:val="24"/>
                <w:szCs w:val="24"/>
              </w:rPr>
            </w:pPr>
            <w:r>
              <w:rPr>
                <w:rFonts w:cs="Gotham-Book"/>
                <w:sz w:val="24"/>
                <w:szCs w:val="24"/>
              </w:rPr>
              <w:t>1.070 – 1.097</w:t>
            </w:r>
          </w:p>
        </w:tc>
        <w:tc>
          <w:tcPr>
            <w:tcW w:w="3021" w:type="dxa"/>
          </w:tcPr>
          <w:p w14:paraId="432898BC" w14:textId="00EAB201" w:rsidR="00C22193" w:rsidRDefault="00C22193" w:rsidP="00C22193">
            <w:pPr>
              <w:jc w:val="center"/>
              <w:rPr>
                <w:rFonts w:cs="Gotham-Book"/>
                <w:sz w:val="24"/>
                <w:szCs w:val="24"/>
              </w:rPr>
            </w:pPr>
            <w:r>
              <w:rPr>
                <w:rFonts w:cs="Gotham-Book"/>
                <w:sz w:val="24"/>
                <w:szCs w:val="24"/>
              </w:rPr>
              <w:t>&lt; 0.996</w:t>
            </w:r>
          </w:p>
        </w:tc>
      </w:tr>
      <w:tr w:rsidR="00C22193" w14:paraId="284FC9EA" w14:textId="77777777" w:rsidTr="00C22193">
        <w:tc>
          <w:tcPr>
            <w:tcW w:w="3020" w:type="dxa"/>
          </w:tcPr>
          <w:p w14:paraId="2D503B3B" w14:textId="1B1644F2" w:rsidR="00C22193" w:rsidRDefault="00C22193" w:rsidP="00C22193">
            <w:pPr>
              <w:jc w:val="center"/>
              <w:rPr>
                <w:rFonts w:cs="Gotham-Book"/>
                <w:sz w:val="24"/>
                <w:szCs w:val="24"/>
              </w:rPr>
            </w:pPr>
            <w:r>
              <w:rPr>
                <w:rFonts w:cs="Gotham-Book"/>
                <w:sz w:val="24"/>
                <w:szCs w:val="24"/>
              </w:rPr>
              <w:t>5 vikur</w:t>
            </w:r>
          </w:p>
        </w:tc>
        <w:tc>
          <w:tcPr>
            <w:tcW w:w="3021" w:type="dxa"/>
          </w:tcPr>
          <w:p w14:paraId="79FD0A64" w14:textId="3A333979" w:rsidR="00C22193" w:rsidRDefault="00C22193" w:rsidP="00C22193">
            <w:pPr>
              <w:jc w:val="center"/>
              <w:rPr>
                <w:rFonts w:cs="Gotham-Book"/>
                <w:sz w:val="24"/>
                <w:szCs w:val="24"/>
              </w:rPr>
            </w:pPr>
            <w:r>
              <w:rPr>
                <w:rFonts w:cs="Gotham-Book"/>
                <w:sz w:val="24"/>
                <w:szCs w:val="24"/>
              </w:rPr>
              <w:t>1.080 – 1.100</w:t>
            </w:r>
          </w:p>
        </w:tc>
        <w:tc>
          <w:tcPr>
            <w:tcW w:w="3021" w:type="dxa"/>
          </w:tcPr>
          <w:p w14:paraId="7B8494DD" w14:textId="4797AB58" w:rsidR="00C22193" w:rsidRDefault="00C22193" w:rsidP="00C22193">
            <w:pPr>
              <w:jc w:val="center"/>
              <w:rPr>
                <w:rFonts w:cs="Gotham-Book"/>
                <w:sz w:val="24"/>
                <w:szCs w:val="24"/>
              </w:rPr>
            </w:pPr>
            <w:r>
              <w:rPr>
                <w:rFonts w:cs="Gotham-Book"/>
                <w:sz w:val="24"/>
                <w:szCs w:val="24"/>
              </w:rPr>
              <w:t>&lt; 0.996</w:t>
            </w:r>
          </w:p>
        </w:tc>
      </w:tr>
      <w:tr w:rsidR="00C22193" w14:paraId="7904E0EB" w14:textId="77777777" w:rsidTr="00C22193">
        <w:tc>
          <w:tcPr>
            <w:tcW w:w="3020" w:type="dxa"/>
          </w:tcPr>
          <w:p w14:paraId="1801D194" w14:textId="6136F945" w:rsidR="00C22193" w:rsidRDefault="00C22193" w:rsidP="00C22193">
            <w:pPr>
              <w:jc w:val="center"/>
              <w:rPr>
                <w:rFonts w:cs="Gotham-Book"/>
                <w:sz w:val="24"/>
                <w:szCs w:val="24"/>
              </w:rPr>
            </w:pPr>
            <w:r>
              <w:rPr>
                <w:rFonts w:cs="Gotham-Book"/>
                <w:sz w:val="24"/>
                <w:szCs w:val="24"/>
              </w:rPr>
              <w:t>6 vikur</w:t>
            </w:r>
          </w:p>
        </w:tc>
        <w:tc>
          <w:tcPr>
            <w:tcW w:w="3021" w:type="dxa"/>
          </w:tcPr>
          <w:p w14:paraId="18D1DDC1" w14:textId="5E6B99CE" w:rsidR="00C22193" w:rsidRDefault="00C22193" w:rsidP="00C22193">
            <w:pPr>
              <w:jc w:val="center"/>
              <w:rPr>
                <w:rFonts w:cs="Gotham-Book"/>
                <w:sz w:val="24"/>
                <w:szCs w:val="24"/>
              </w:rPr>
            </w:pPr>
            <w:r>
              <w:rPr>
                <w:rFonts w:cs="Gotham-Book"/>
                <w:sz w:val="24"/>
                <w:szCs w:val="24"/>
              </w:rPr>
              <w:t>1.080 – 1.100</w:t>
            </w:r>
          </w:p>
        </w:tc>
        <w:tc>
          <w:tcPr>
            <w:tcW w:w="3021" w:type="dxa"/>
          </w:tcPr>
          <w:p w14:paraId="4634F76D" w14:textId="07E51E03" w:rsidR="00C22193" w:rsidRDefault="00C22193" w:rsidP="00C22193">
            <w:pPr>
              <w:jc w:val="center"/>
              <w:rPr>
                <w:rFonts w:cs="Gotham-Book"/>
                <w:sz w:val="24"/>
                <w:szCs w:val="24"/>
              </w:rPr>
            </w:pPr>
            <w:r>
              <w:rPr>
                <w:rFonts w:cs="Gotham-Book"/>
                <w:sz w:val="24"/>
                <w:szCs w:val="24"/>
              </w:rPr>
              <w:t>&lt; 0.996</w:t>
            </w:r>
          </w:p>
        </w:tc>
      </w:tr>
      <w:tr w:rsidR="00C22193" w14:paraId="1226562B" w14:textId="77777777" w:rsidTr="00C22193">
        <w:tc>
          <w:tcPr>
            <w:tcW w:w="3020" w:type="dxa"/>
          </w:tcPr>
          <w:p w14:paraId="4B358CC9" w14:textId="7DDD20A3" w:rsidR="00C22193" w:rsidRDefault="00C22193" w:rsidP="00C22193">
            <w:pPr>
              <w:jc w:val="center"/>
              <w:rPr>
                <w:rFonts w:cs="Gotham-Book"/>
                <w:sz w:val="24"/>
                <w:szCs w:val="24"/>
              </w:rPr>
            </w:pPr>
            <w:r>
              <w:rPr>
                <w:rFonts w:cs="Gotham-Book"/>
                <w:sz w:val="24"/>
                <w:szCs w:val="24"/>
              </w:rPr>
              <w:t>8 vikur</w:t>
            </w:r>
          </w:p>
        </w:tc>
        <w:tc>
          <w:tcPr>
            <w:tcW w:w="3021" w:type="dxa"/>
          </w:tcPr>
          <w:p w14:paraId="6066C6C5" w14:textId="33A961C0" w:rsidR="00C22193" w:rsidRDefault="00C22193" w:rsidP="00C22193">
            <w:pPr>
              <w:jc w:val="center"/>
              <w:rPr>
                <w:rFonts w:cs="Gotham-Book"/>
                <w:sz w:val="24"/>
                <w:szCs w:val="24"/>
              </w:rPr>
            </w:pPr>
            <w:r>
              <w:rPr>
                <w:rFonts w:cs="Gotham-Book"/>
                <w:sz w:val="24"/>
                <w:szCs w:val="24"/>
              </w:rPr>
              <w:t>1.080 – 1.100</w:t>
            </w:r>
          </w:p>
        </w:tc>
        <w:tc>
          <w:tcPr>
            <w:tcW w:w="3021" w:type="dxa"/>
          </w:tcPr>
          <w:p w14:paraId="61E465E8" w14:textId="109EE0A8" w:rsidR="00C22193" w:rsidRDefault="00C22193" w:rsidP="00C22193">
            <w:pPr>
              <w:jc w:val="center"/>
              <w:rPr>
                <w:rFonts w:cs="Gotham-Book"/>
                <w:sz w:val="24"/>
                <w:szCs w:val="24"/>
              </w:rPr>
            </w:pPr>
            <w:r>
              <w:rPr>
                <w:rFonts w:cs="Gotham-Book"/>
                <w:sz w:val="24"/>
                <w:szCs w:val="24"/>
              </w:rPr>
              <w:t>&lt; 0.996</w:t>
            </w:r>
          </w:p>
        </w:tc>
      </w:tr>
      <w:tr w:rsidR="00C22193" w14:paraId="25DF74D8" w14:textId="77777777" w:rsidTr="00BA3408">
        <w:tc>
          <w:tcPr>
            <w:tcW w:w="9062" w:type="dxa"/>
            <w:gridSpan w:val="3"/>
          </w:tcPr>
          <w:p w14:paraId="7F4F7243" w14:textId="4C99A1C4" w:rsidR="00C22193" w:rsidRPr="00C22193" w:rsidRDefault="00C22193" w:rsidP="00C22193">
            <w:pPr>
              <w:jc w:val="center"/>
              <w:rPr>
                <w:sz w:val="24"/>
                <w:szCs w:val="24"/>
              </w:rPr>
            </w:pPr>
            <w:r w:rsidRPr="00844F88">
              <w:rPr>
                <w:sz w:val="24"/>
                <w:szCs w:val="24"/>
              </w:rPr>
              <w:t>(Fjöldi vikna sem þarf til að búa til vínið þitt er sýnt framan á umbúðarkassanum.)</w:t>
            </w:r>
          </w:p>
        </w:tc>
      </w:tr>
    </w:tbl>
    <w:p w14:paraId="080D7894" w14:textId="4FAC40D9" w:rsidR="00305DA4" w:rsidRDefault="00305DA4" w:rsidP="00F30F14">
      <w:pPr>
        <w:rPr>
          <w:rFonts w:cs="Gotham-Book"/>
          <w:sz w:val="24"/>
          <w:szCs w:val="24"/>
        </w:rPr>
      </w:pPr>
    </w:p>
    <w:p w14:paraId="3013A6AA" w14:textId="77777777" w:rsidR="007050A6" w:rsidRPr="00844F88" w:rsidRDefault="001312FE" w:rsidP="001312FE">
      <w:pPr>
        <w:pStyle w:val="ListParagraph"/>
        <w:numPr>
          <w:ilvl w:val="0"/>
          <w:numId w:val="8"/>
        </w:numPr>
        <w:spacing w:before="100" w:beforeAutospacing="1" w:after="100" w:afterAutospacing="1" w:line="240" w:lineRule="auto"/>
        <w:outlineLvl w:val="3"/>
        <w:rPr>
          <w:rFonts w:eastAsia="Times New Roman" w:cs="Times New Roman"/>
          <w:b/>
          <w:bCs/>
          <w:sz w:val="24"/>
          <w:szCs w:val="24"/>
          <w:lang w:eastAsia="is-IS"/>
        </w:rPr>
      </w:pPr>
      <w:r w:rsidRPr="00844F88">
        <w:rPr>
          <w:rFonts w:eastAsia="Times New Roman" w:cs="Times New Roman"/>
          <w:b/>
          <w:bCs/>
          <w:sz w:val="24"/>
          <w:szCs w:val="24"/>
          <w:lang w:eastAsia="is-IS"/>
        </w:rPr>
        <w:t xml:space="preserve">  </w:t>
      </w:r>
      <w:r w:rsidR="003A30C5" w:rsidRPr="00844F88">
        <w:rPr>
          <w:rFonts w:eastAsia="Times New Roman" w:cs="Times New Roman"/>
          <w:b/>
          <w:bCs/>
          <w:sz w:val="24"/>
          <w:szCs w:val="24"/>
          <w:lang w:eastAsia="is-IS"/>
        </w:rPr>
        <w:t xml:space="preserve">STIG - GERJUN (DAGUR 1)  </w:t>
      </w:r>
    </w:p>
    <w:p w14:paraId="7CED8D23" w14:textId="77777777" w:rsidR="007050A6" w:rsidRPr="00844F88" w:rsidRDefault="007050A6" w:rsidP="007050A6">
      <w:pPr>
        <w:pStyle w:val="ListParagraph"/>
        <w:spacing w:before="100" w:beforeAutospacing="1" w:after="100" w:afterAutospacing="1" w:line="240" w:lineRule="auto"/>
        <w:outlineLvl w:val="3"/>
        <w:rPr>
          <w:rFonts w:eastAsia="Times New Roman" w:cs="Times New Roman"/>
          <w:sz w:val="24"/>
          <w:szCs w:val="24"/>
          <w:lang w:eastAsia="is-IS"/>
        </w:rPr>
      </w:pPr>
    </w:p>
    <w:p w14:paraId="404C7F8F" w14:textId="77777777" w:rsidR="003A30C5" w:rsidRPr="00844F88" w:rsidRDefault="007050A6" w:rsidP="001312FE">
      <w:pPr>
        <w:pStyle w:val="ListParagraph"/>
        <w:spacing w:before="100" w:beforeAutospacing="1" w:after="100" w:afterAutospacing="1" w:line="240" w:lineRule="auto"/>
        <w:ind w:left="0"/>
        <w:outlineLvl w:val="3"/>
        <w:rPr>
          <w:rFonts w:eastAsia="Times New Roman" w:cs="Times New Roman"/>
          <w:sz w:val="24"/>
          <w:szCs w:val="24"/>
          <w:lang w:eastAsia="is-IS"/>
        </w:rPr>
      </w:pPr>
      <w:r w:rsidRPr="00844F88">
        <w:rPr>
          <w:rFonts w:eastAsia="Times New Roman" w:cs="Times New Roman"/>
          <w:sz w:val="24"/>
          <w:szCs w:val="24"/>
          <w:lang w:eastAsia="is-IS"/>
        </w:rPr>
        <w:t xml:space="preserve">Dags.:______________________        </w:t>
      </w:r>
      <w:r w:rsidR="003A30C5" w:rsidRPr="00844F88">
        <w:rPr>
          <w:rFonts w:eastAsia="Times New Roman" w:cs="Times New Roman"/>
          <w:sz w:val="24"/>
          <w:szCs w:val="24"/>
          <w:lang w:eastAsia="is-IS"/>
        </w:rPr>
        <w:t xml:space="preserve"> Sykurflotvog.:_________</w:t>
      </w:r>
      <w:r w:rsidRPr="00844F88">
        <w:rPr>
          <w:rFonts w:eastAsia="Times New Roman" w:cs="Times New Roman"/>
          <w:sz w:val="24"/>
          <w:szCs w:val="24"/>
          <w:lang w:eastAsia="is-IS"/>
        </w:rPr>
        <w:t>______</w:t>
      </w:r>
      <w:r w:rsidR="003A30C5" w:rsidRPr="00844F88">
        <w:rPr>
          <w:rFonts w:eastAsia="Times New Roman" w:cs="Times New Roman"/>
          <w:sz w:val="24"/>
          <w:szCs w:val="24"/>
          <w:lang w:eastAsia="is-IS"/>
        </w:rPr>
        <w:t xml:space="preserve"> </w:t>
      </w:r>
    </w:p>
    <w:p w14:paraId="51C676ED" w14:textId="77777777" w:rsidR="007050A6" w:rsidRPr="00844F88" w:rsidRDefault="007050A6" w:rsidP="007050A6">
      <w:pPr>
        <w:pStyle w:val="ListParagraph"/>
        <w:spacing w:before="100" w:beforeAutospacing="1" w:after="100" w:afterAutospacing="1" w:line="240" w:lineRule="auto"/>
        <w:outlineLvl w:val="3"/>
        <w:rPr>
          <w:rFonts w:eastAsia="Times New Roman" w:cs="Times New Roman"/>
          <w:sz w:val="24"/>
          <w:szCs w:val="24"/>
          <w:lang w:eastAsia="is-IS"/>
        </w:rPr>
      </w:pPr>
    </w:p>
    <w:p w14:paraId="45CD441B" w14:textId="77777777" w:rsidR="006B78E6" w:rsidRPr="00844F88" w:rsidRDefault="00695A87"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bookmarkStart w:id="1" w:name="_Hlk531950421"/>
      <w:r w:rsidRPr="00844F88">
        <w:rPr>
          <w:sz w:val="24"/>
          <w:szCs w:val="24"/>
        </w:rPr>
        <w:t>Þrífið og sótthreinsið ílátin og búnaðinn sem nota skal.</w:t>
      </w:r>
    </w:p>
    <w:bookmarkEnd w:id="1"/>
    <w:p w14:paraId="6EBA89C3" w14:textId="77777777" w:rsidR="00695A87" w:rsidRPr="00844F88" w:rsidRDefault="00AF51AD"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t>Bætið</w:t>
      </w:r>
      <w:r w:rsidR="00483EC6" w:rsidRPr="00844F88">
        <w:t xml:space="preserve"> við 2-4 lítrum af soðnu he</w:t>
      </w:r>
      <w:r w:rsidR="008A7C53" w:rsidRPr="00844F88">
        <w:t>itu vatni í gerjunaríláti</w:t>
      </w:r>
      <w:r w:rsidRPr="00844F88">
        <w:t>ð og hrærið</w:t>
      </w:r>
      <w:r w:rsidR="008A7C53" w:rsidRPr="00844F88">
        <w:t xml:space="preserve"> innihaldi pakka </w:t>
      </w:r>
      <w:r w:rsidR="008A7C53" w:rsidRPr="00844F88">
        <w:rPr>
          <w:b/>
        </w:rPr>
        <w:t>#2 bentonite</w:t>
      </w:r>
      <w:r w:rsidR="008A7C53" w:rsidRPr="00844F88">
        <w:t xml:space="preserve"> saman við.  Hrærið vel.</w:t>
      </w:r>
    </w:p>
    <w:p w14:paraId="0543E266" w14:textId="77777777" w:rsidR="00D739C6" w:rsidRPr="00844F88" w:rsidRDefault="008A7C53"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t>H</w:t>
      </w:r>
      <w:r w:rsidR="00A45993" w:rsidRPr="00844F88">
        <w:t xml:space="preserve">ellið innihaldi </w:t>
      </w:r>
      <w:r w:rsidR="00D739C6" w:rsidRPr="00844F88">
        <w:t xml:space="preserve">stóra </w:t>
      </w:r>
      <w:r w:rsidR="00A45993" w:rsidRPr="00844F88">
        <w:t>pokans, djúsnum</w:t>
      </w:r>
      <w:r w:rsidRPr="00844F88">
        <w:t xml:space="preserve"> í gerjun</w:t>
      </w:r>
      <w:r w:rsidR="00A45993" w:rsidRPr="00844F88">
        <w:t>arílátið</w:t>
      </w:r>
      <w:r w:rsidRPr="00844F88">
        <w:t>.</w:t>
      </w:r>
      <w:r w:rsidR="00A45993" w:rsidRPr="00844F88">
        <w:t xml:space="preserve">  </w:t>
      </w:r>
      <w:r w:rsidR="00D739C6" w:rsidRPr="00844F88">
        <w:t>Hreinsið pokann að innan með köldu vatn</w:t>
      </w:r>
      <w:r w:rsidR="00AF51AD" w:rsidRPr="00844F88">
        <w:t xml:space="preserve">i.  </w:t>
      </w:r>
      <w:r w:rsidR="00A45993" w:rsidRPr="00844F88">
        <w:t>Ef það eru tveir pokar, þá notið innihaldið úr stærri pokanum núna.  Innihald mi</w:t>
      </w:r>
      <w:r w:rsidR="00D66FC5" w:rsidRPr="00844F88">
        <w:t>nni pokans er ekki notað núna.</w:t>
      </w:r>
    </w:p>
    <w:p w14:paraId="18510D8B" w14:textId="77777777" w:rsidR="00AF51AD" w:rsidRPr="00844F88" w:rsidRDefault="00D66FC5"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t xml:space="preserve"> </w:t>
      </w:r>
      <w:r w:rsidR="00AF51AD" w:rsidRPr="00844F88">
        <w:t>Fyllið á gerjunarílátið að 23 lítra markinu með köldu vatni.  Hrærið vel.</w:t>
      </w:r>
    </w:p>
    <w:p w14:paraId="78814098" w14:textId="77777777" w:rsidR="008A7C53" w:rsidRPr="00844F88" w:rsidRDefault="00D66FC5"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t xml:space="preserve"> </w:t>
      </w:r>
      <w:r w:rsidR="00576A7A" w:rsidRPr="00844F88">
        <w:t xml:space="preserve">Ef víngerðarpakkinn inniheldur </w:t>
      </w:r>
      <w:r w:rsidR="00576A7A" w:rsidRPr="00844F88">
        <w:rPr>
          <w:b/>
        </w:rPr>
        <w:t xml:space="preserve">eikarflögur </w:t>
      </w:r>
      <w:r w:rsidR="00576A7A" w:rsidRPr="00844F88">
        <w:t xml:space="preserve">eða </w:t>
      </w:r>
      <w:r w:rsidR="00576A7A" w:rsidRPr="00844F88">
        <w:rPr>
          <w:b/>
        </w:rPr>
        <w:t>eikarduft</w:t>
      </w:r>
      <w:r w:rsidR="00576A7A" w:rsidRPr="00844F88">
        <w:t xml:space="preserve">, hrærið því saman við núna.  </w:t>
      </w:r>
      <w:r w:rsidR="00576A7A" w:rsidRPr="00844F88">
        <w:rPr>
          <w:b/>
        </w:rPr>
        <w:t xml:space="preserve">Ef víngerðarpakkinn inniheldur </w:t>
      </w:r>
      <w:r w:rsidR="00576A7A" w:rsidRPr="00844F88">
        <w:t xml:space="preserve">eikarkubba, þá á að bæta þeim út í lögunina síðar. </w:t>
      </w:r>
    </w:p>
    <w:p w14:paraId="119802C7" w14:textId="77777777" w:rsidR="00576A7A" w:rsidRPr="00844F88" w:rsidRDefault="00E45BF5"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t>Hrærið vel.  Notið sykurflotvogina til að mæla sykurhlutfall lagarins og skráið niðurstöðuna hjá ykkur hér að ofan ásamt dagsetningu.</w:t>
      </w:r>
    </w:p>
    <w:p w14:paraId="0FAF5401" w14:textId="77777777" w:rsidR="00E45BF5" w:rsidRPr="00844F88" w:rsidRDefault="007E2783"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t>Sáldrið gerinu</w:t>
      </w:r>
      <w:r w:rsidR="00115048" w:rsidRPr="00844F88">
        <w:t xml:space="preserve"> yfir yfirborð lagarins núna.  (Ef víngerðarpakkinn inniheldur tvo pakka af geri, þá skal nota þá báða núna).</w:t>
      </w:r>
    </w:p>
    <w:p w14:paraId="54365752" w14:textId="77777777" w:rsidR="00EC62F0" w:rsidRPr="00844F88" w:rsidRDefault="00EC62F0" w:rsidP="00695A87">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t xml:space="preserve">Lokið gerjunarílátinu og hafið loftlás fylltan til hálfs með vatni á.  </w:t>
      </w:r>
    </w:p>
    <w:p w14:paraId="43C0BE07" w14:textId="77777777" w:rsidR="001312FE" w:rsidRPr="00873E5C" w:rsidRDefault="00EC62F0" w:rsidP="00873E5C">
      <w:pPr>
        <w:pStyle w:val="ListParagraph"/>
        <w:numPr>
          <w:ilvl w:val="1"/>
          <w:numId w:val="2"/>
        </w:numPr>
        <w:spacing w:before="100" w:beforeAutospacing="1" w:after="100" w:afterAutospacing="1" w:line="240" w:lineRule="auto"/>
        <w:outlineLvl w:val="3"/>
      </w:pPr>
      <w:r w:rsidRPr="00844F88">
        <w:t xml:space="preserve">Hafið gerjunarílátið </w:t>
      </w:r>
      <w:r w:rsidR="001D3A95" w:rsidRPr="00844F88">
        <w:t>á stað þar sem hitastig er 20°-25°C (68</w:t>
      </w:r>
      <w:r w:rsidRPr="00844F88">
        <w:t>-</w:t>
      </w:r>
      <w:r w:rsidR="001D3A95" w:rsidRPr="00844F88">
        <w:t>77</w:t>
      </w:r>
      <w:r w:rsidRPr="00844F88">
        <w:t xml:space="preserve">°F). </w:t>
      </w:r>
      <w:r w:rsidR="00873E5C">
        <w:br/>
      </w:r>
    </w:p>
    <w:p w14:paraId="5446F932" w14:textId="77777777" w:rsidR="001312FE" w:rsidRPr="00844F88" w:rsidRDefault="001312FE" w:rsidP="001312FE">
      <w:pPr>
        <w:pStyle w:val="ListParagraph"/>
        <w:numPr>
          <w:ilvl w:val="0"/>
          <w:numId w:val="2"/>
        </w:numPr>
        <w:spacing w:before="100" w:beforeAutospacing="1" w:after="100" w:afterAutospacing="1" w:line="240" w:lineRule="auto"/>
        <w:outlineLvl w:val="3"/>
        <w:rPr>
          <w:rFonts w:eastAsia="Times New Roman" w:cs="Times New Roman"/>
          <w:b/>
          <w:bCs/>
          <w:sz w:val="24"/>
          <w:szCs w:val="24"/>
          <w:lang w:eastAsia="is-IS"/>
        </w:rPr>
      </w:pPr>
      <w:r w:rsidRPr="00844F88">
        <w:rPr>
          <w:rFonts w:eastAsia="Times New Roman" w:cs="Times New Roman"/>
          <w:b/>
          <w:bCs/>
          <w:sz w:val="24"/>
          <w:szCs w:val="24"/>
          <w:lang w:eastAsia="is-IS"/>
        </w:rPr>
        <w:t xml:space="preserve">STIG – GERJUN STÖÐVUÐ/KOLSÝRUTÆMING (DAGUR 14)  </w:t>
      </w:r>
    </w:p>
    <w:p w14:paraId="41D2C729" w14:textId="77777777" w:rsidR="001312FE" w:rsidRPr="00844F88" w:rsidRDefault="001312FE" w:rsidP="001312FE">
      <w:pPr>
        <w:spacing w:before="100" w:beforeAutospacing="1" w:after="100" w:afterAutospacing="1" w:line="240" w:lineRule="auto"/>
        <w:outlineLvl w:val="3"/>
        <w:rPr>
          <w:rFonts w:eastAsia="Times New Roman" w:cs="Times New Roman"/>
          <w:sz w:val="24"/>
          <w:szCs w:val="24"/>
          <w:lang w:eastAsia="is-IS"/>
        </w:rPr>
      </w:pPr>
      <w:r w:rsidRPr="00844F88">
        <w:rPr>
          <w:rFonts w:eastAsia="Times New Roman" w:cs="Times New Roman"/>
          <w:sz w:val="24"/>
          <w:szCs w:val="24"/>
          <w:lang w:eastAsia="is-IS"/>
        </w:rPr>
        <w:t xml:space="preserve">Dags.:______________________         Sykurflotvog.:_______________ </w:t>
      </w:r>
    </w:p>
    <w:p w14:paraId="4E2F3B1F" w14:textId="77777777" w:rsidR="001312FE" w:rsidRPr="00844F88" w:rsidRDefault="00A03F2D" w:rsidP="001312FE">
      <w:pPr>
        <w:pStyle w:val="ListParagraph"/>
        <w:numPr>
          <w:ilvl w:val="1"/>
          <w:numId w:val="2"/>
        </w:numPr>
        <w:spacing w:before="100" w:beforeAutospacing="1" w:after="100" w:afterAutospacing="1" w:line="240" w:lineRule="auto"/>
        <w:outlineLvl w:val="3"/>
        <w:rPr>
          <w:rStyle w:val="tlid-translation"/>
          <w:rFonts w:eastAsia="Times New Roman" w:cs="Times New Roman"/>
          <w:b/>
          <w:bCs/>
          <w:sz w:val="24"/>
          <w:szCs w:val="24"/>
          <w:lang w:eastAsia="is-IS"/>
        </w:rPr>
      </w:pPr>
      <w:r w:rsidRPr="00844F88">
        <w:rPr>
          <w:sz w:val="24"/>
          <w:szCs w:val="24"/>
        </w:rPr>
        <w:t>Notið sykurflotvogina til að mæla sykurhlutfall lagarins og berið saman við leiðbeiningatöflu hér að ofan.  Ef lögunin hefur ekki náð tilgreindu gildi, athugið þá aftur etir 48 klukkustundir.  Ef það hefur náð tilgreindu gildi, haldið þá áfram ferlinu.</w:t>
      </w:r>
      <w:r w:rsidRPr="00844F88">
        <w:rPr>
          <w:rStyle w:val="tlid-translation"/>
        </w:rPr>
        <w:t xml:space="preserve"> </w:t>
      </w:r>
    </w:p>
    <w:p w14:paraId="04FBFC31" w14:textId="77777777" w:rsidR="00A03F2D" w:rsidRPr="00844F88" w:rsidRDefault="00E87936" w:rsidP="001312FE">
      <w:pPr>
        <w:pStyle w:val="ListParagraph"/>
        <w:numPr>
          <w:ilvl w:val="1"/>
          <w:numId w:val="2"/>
        </w:numPr>
        <w:spacing w:before="100" w:beforeAutospacing="1" w:after="100" w:afterAutospacing="1" w:line="240" w:lineRule="auto"/>
        <w:outlineLvl w:val="3"/>
        <w:rPr>
          <w:rStyle w:val="tlid-translation"/>
          <w:rFonts w:eastAsia="Times New Roman" w:cs="Times New Roman"/>
          <w:b/>
          <w:bCs/>
          <w:sz w:val="24"/>
          <w:szCs w:val="24"/>
          <w:lang w:eastAsia="is-IS"/>
        </w:rPr>
      </w:pPr>
      <w:r w:rsidRPr="00844F88">
        <w:rPr>
          <w:rStyle w:val="tlid-translation"/>
        </w:rPr>
        <w:t>Umhellið (fleytið) víninu með þar til gerðum búnaði yfir í 23 lítra glerflösku.</w:t>
      </w:r>
    </w:p>
    <w:p w14:paraId="520694CE" w14:textId="77777777" w:rsidR="003E7F56" w:rsidRPr="00844F88" w:rsidRDefault="008C61CE" w:rsidP="001312FE">
      <w:pPr>
        <w:pStyle w:val="ListParagraph"/>
        <w:numPr>
          <w:ilvl w:val="1"/>
          <w:numId w:val="2"/>
        </w:numPr>
        <w:spacing w:before="100" w:beforeAutospacing="1" w:after="100" w:afterAutospacing="1" w:line="240" w:lineRule="auto"/>
        <w:outlineLvl w:val="3"/>
        <w:rPr>
          <w:rStyle w:val="tlid-translation"/>
          <w:rFonts w:eastAsia="Times New Roman" w:cs="Times New Roman"/>
          <w:b/>
          <w:bCs/>
          <w:sz w:val="24"/>
          <w:szCs w:val="24"/>
          <w:lang w:eastAsia="is-IS"/>
        </w:rPr>
      </w:pPr>
      <w:r w:rsidRPr="00844F88">
        <w:rPr>
          <w:rStyle w:val="tlid-translation"/>
        </w:rPr>
        <w:t xml:space="preserve">Bætið innihaldi af pokum </w:t>
      </w:r>
      <w:r w:rsidRPr="00844F88">
        <w:rPr>
          <w:rStyle w:val="tlid-translation"/>
          <w:b/>
        </w:rPr>
        <w:t>#3 Potassium Metabisulphite</w:t>
      </w:r>
      <w:r w:rsidRPr="00844F88">
        <w:rPr>
          <w:rStyle w:val="tlid-translation"/>
        </w:rPr>
        <w:t xml:space="preserve"> og </w:t>
      </w:r>
      <w:r w:rsidRPr="00844F88">
        <w:rPr>
          <w:rStyle w:val="tlid-translation"/>
          <w:b/>
        </w:rPr>
        <w:t>#4 Potassium Sorbate</w:t>
      </w:r>
      <w:r w:rsidRPr="00844F88">
        <w:rPr>
          <w:rStyle w:val="tlid-translation"/>
        </w:rPr>
        <w:t xml:space="preserve"> út í vínið.</w:t>
      </w:r>
    </w:p>
    <w:p w14:paraId="618774BB" w14:textId="77777777" w:rsidR="008C61CE" w:rsidRPr="00844F88" w:rsidRDefault="0099595D" w:rsidP="001312FE">
      <w:pPr>
        <w:pStyle w:val="ListParagraph"/>
        <w:numPr>
          <w:ilvl w:val="1"/>
          <w:numId w:val="2"/>
        </w:numPr>
        <w:spacing w:before="100" w:beforeAutospacing="1" w:after="100" w:afterAutospacing="1" w:line="240" w:lineRule="auto"/>
        <w:outlineLvl w:val="3"/>
        <w:rPr>
          <w:rStyle w:val="tlid-translation"/>
          <w:rFonts w:eastAsia="Times New Roman" w:cs="Times New Roman"/>
          <w:b/>
          <w:bCs/>
          <w:sz w:val="24"/>
          <w:szCs w:val="24"/>
          <w:lang w:eastAsia="is-IS"/>
        </w:rPr>
      </w:pPr>
      <w:r w:rsidRPr="00844F88">
        <w:rPr>
          <w:rStyle w:val="tlid-translation"/>
        </w:rPr>
        <w:t xml:space="preserve">Hrærið </w:t>
      </w:r>
      <w:r w:rsidR="003812B0" w:rsidRPr="00844F88">
        <w:rPr>
          <w:rStyle w:val="tlid-translation"/>
        </w:rPr>
        <w:t>efnunum saman við vínið</w:t>
      </w:r>
      <w:r w:rsidRPr="00844F88">
        <w:rPr>
          <w:rStyle w:val="tlid-translation"/>
        </w:rPr>
        <w:t xml:space="preserve"> með þar til gerðri sleif/spaða</w:t>
      </w:r>
      <w:r w:rsidR="003812B0" w:rsidRPr="00844F88">
        <w:rPr>
          <w:rStyle w:val="tlid-translation"/>
        </w:rPr>
        <w:t xml:space="preserve">.  Hrærið síðan kröftuglega og skiptið um snúningsátt með 10 mínútna millibili.  Vínið getur líka verið kolsýrutæmt með því að </w:t>
      </w:r>
      <w:r w:rsidR="003812B0" w:rsidRPr="00844F88">
        <w:rPr>
          <w:rStyle w:val="tlid-translation"/>
        </w:rPr>
        <w:lastRenderedPageBreak/>
        <w:t>nota borvél með þar til gerðum búnaði með því að hræra á miðlungs hraða í 2 til 4 mínútur og skipta um átt á 30 sekúndna fresti.</w:t>
      </w:r>
    </w:p>
    <w:p w14:paraId="2496183B" w14:textId="77777777" w:rsidR="003812B0" w:rsidRPr="00844F88" w:rsidRDefault="00847586" w:rsidP="001312FE">
      <w:pPr>
        <w:pStyle w:val="ListParagraph"/>
        <w:numPr>
          <w:ilvl w:val="1"/>
          <w:numId w:val="2"/>
        </w:numPr>
        <w:spacing w:before="100" w:beforeAutospacing="1" w:after="100" w:afterAutospacing="1" w:line="240" w:lineRule="auto"/>
        <w:outlineLvl w:val="3"/>
        <w:rPr>
          <w:rStyle w:val="tlid-translation"/>
          <w:rFonts w:eastAsia="Times New Roman" w:cs="Times New Roman"/>
          <w:b/>
          <w:bCs/>
          <w:sz w:val="24"/>
          <w:szCs w:val="24"/>
          <w:lang w:eastAsia="is-IS"/>
        </w:rPr>
      </w:pPr>
      <w:r w:rsidRPr="00844F88">
        <w:rPr>
          <w:rStyle w:val="tlid-translation"/>
        </w:rPr>
        <w:t xml:space="preserve">Hrærið innihaldi poka </w:t>
      </w:r>
      <w:r w:rsidRPr="00844F88">
        <w:rPr>
          <w:rStyle w:val="tlid-translation"/>
          <w:b/>
        </w:rPr>
        <w:t>#</w:t>
      </w:r>
      <w:r w:rsidR="00C50562" w:rsidRPr="00844F88">
        <w:rPr>
          <w:rStyle w:val="tlid-translation"/>
          <w:b/>
        </w:rPr>
        <w:t>5 Kieselsol</w:t>
      </w:r>
      <w:r w:rsidR="00C50562" w:rsidRPr="00844F88">
        <w:rPr>
          <w:rStyle w:val="tlid-translation"/>
        </w:rPr>
        <w:t xml:space="preserve"> saman við vínið.  Ef víngerðarpakkinn inniheldur tvo poka, þá notið bara einn núna.  Poki tvö verður notaður síðar.</w:t>
      </w:r>
    </w:p>
    <w:p w14:paraId="2D2C514C" w14:textId="77777777" w:rsidR="00C50562" w:rsidRPr="00844F88" w:rsidRDefault="00C50562" w:rsidP="001312FE">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sidRPr="00844F88">
        <w:rPr>
          <w:rStyle w:val="tlid-translation"/>
        </w:rPr>
        <w:t>Fyllið loftlás til hálfs með vatni og komið honum fyrir í gúmmítappa í flöskuhálsi 23 lítra gleflöskunnar og látið standa í 24 klukkustundir.</w:t>
      </w:r>
    </w:p>
    <w:p w14:paraId="18379D7D" w14:textId="77777777" w:rsidR="001312FE" w:rsidRPr="00844F88" w:rsidRDefault="001312FE" w:rsidP="001312FE">
      <w:pPr>
        <w:pStyle w:val="ListParagraph"/>
        <w:spacing w:before="100" w:beforeAutospacing="1" w:after="100" w:afterAutospacing="1" w:line="240" w:lineRule="auto"/>
        <w:ind w:left="480" w:firstLine="228"/>
        <w:outlineLvl w:val="3"/>
        <w:rPr>
          <w:rFonts w:eastAsia="Times New Roman" w:cs="Times New Roman"/>
          <w:sz w:val="24"/>
          <w:szCs w:val="24"/>
          <w:lang w:eastAsia="is-IS"/>
        </w:rPr>
      </w:pPr>
    </w:p>
    <w:p w14:paraId="28A185D3" w14:textId="77777777" w:rsidR="001312FE" w:rsidRPr="00844F88" w:rsidRDefault="001312FE" w:rsidP="001312FE">
      <w:pPr>
        <w:pStyle w:val="ListParagraph"/>
        <w:spacing w:before="100" w:beforeAutospacing="1" w:after="100" w:afterAutospacing="1" w:line="240" w:lineRule="auto"/>
        <w:ind w:left="480" w:firstLine="228"/>
        <w:outlineLvl w:val="3"/>
        <w:rPr>
          <w:rFonts w:eastAsia="Times New Roman" w:cs="Times New Roman"/>
          <w:sz w:val="24"/>
          <w:szCs w:val="24"/>
          <w:lang w:eastAsia="is-IS"/>
        </w:rPr>
      </w:pPr>
    </w:p>
    <w:p w14:paraId="6F8C54A2" w14:textId="77777777" w:rsidR="006565B6" w:rsidRDefault="00660F27" w:rsidP="00873E5C">
      <w:pPr>
        <w:pStyle w:val="ListParagraph"/>
        <w:numPr>
          <w:ilvl w:val="0"/>
          <w:numId w:val="2"/>
        </w:numPr>
        <w:spacing w:before="100" w:beforeAutospacing="1" w:after="100" w:afterAutospacing="1" w:line="240" w:lineRule="auto"/>
        <w:outlineLvl w:val="3"/>
        <w:rPr>
          <w:rFonts w:eastAsia="Times New Roman" w:cs="Times New Roman"/>
          <w:b/>
          <w:bCs/>
          <w:sz w:val="24"/>
          <w:szCs w:val="24"/>
          <w:lang w:eastAsia="is-IS"/>
        </w:rPr>
      </w:pPr>
      <w:bookmarkStart w:id="2" w:name="_Hlk532980719"/>
      <w:r w:rsidRPr="00844F88">
        <w:rPr>
          <w:rFonts w:eastAsia="Times New Roman" w:cs="Times New Roman"/>
          <w:b/>
          <w:bCs/>
          <w:sz w:val="24"/>
          <w:szCs w:val="24"/>
          <w:lang w:eastAsia="is-IS"/>
        </w:rPr>
        <w:t>STIG – FELLING (DAGUR 15)</w:t>
      </w:r>
    </w:p>
    <w:tbl>
      <w:tblPr>
        <w:tblStyle w:val="TableGrid"/>
        <w:tblW w:w="0" w:type="auto"/>
        <w:tblLook w:val="04A0" w:firstRow="1" w:lastRow="0" w:firstColumn="1" w:lastColumn="0" w:noHBand="0" w:noVBand="1"/>
      </w:tblPr>
      <w:tblGrid>
        <w:gridCol w:w="4531"/>
        <w:gridCol w:w="4531"/>
      </w:tblGrid>
      <w:tr w:rsidR="006565B6" w14:paraId="314902AD" w14:textId="77777777" w:rsidTr="002C109F">
        <w:tc>
          <w:tcPr>
            <w:tcW w:w="9062" w:type="dxa"/>
            <w:gridSpan w:val="2"/>
          </w:tcPr>
          <w:p w14:paraId="7070C52B" w14:textId="52015D26" w:rsidR="006565B6" w:rsidRDefault="006565B6" w:rsidP="006565B6">
            <w:pPr>
              <w:spacing w:before="100" w:beforeAutospacing="1" w:after="100" w:afterAutospacing="1"/>
              <w:jc w:val="center"/>
              <w:outlineLvl w:val="3"/>
              <w:rPr>
                <w:rFonts w:eastAsia="Times New Roman" w:cs="Times New Roman"/>
                <w:b/>
                <w:bCs/>
                <w:sz w:val="24"/>
                <w:szCs w:val="24"/>
                <w:lang w:eastAsia="is-IS"/>
              </w:rPr>
            </w:pPr>
            <w:r>
              <w:rPr>
                <w:rStyle w:val="tlid-translation"/>
                <w:b/>
              </w:rPr>
              <w:t>F</w:t>
            </w:r>
            <w:r w:rsidRPr="00844F88">
              <w:rPr>
                <w:rStyle w:val="tlid-translation"/>
                <w:b/>
              </w:rPr>
              <w:t>ELLINGARTÍMI</w:t>
            </w:r>
          </w:p>
        </w:tc>
      </w:tr>
      <w:tr w:rsidR="006565B6" w14:paraId="7665EB34" w14:textId="77777777" w:rsidTr="006565B6">
        <w:tc>
          <w:tcPr>
            <w:tcW w:w="4531" w:type="dxa"/>
          </w:tcPr>
          <w:p w14:paraId="58F86AA8" w14:textId="7CABC82A" w:rsidR="006565B6" w:rsidRDefault="006565B6" w:rsidP="006565B6">
            <w:pPr>
              <w:spacing w:before="100" w:beforeAutospacing="1" w:after="100" w:afterAutospacing="1"/>
              <w:jc w:val="center"/>
              <w:outlineLvl w:val="3"/>
              <w:rPr>
                <w:rFonts w:eastAsia="Times New Roman" w:cs="Times New Roman"/>
                <w:b/>
                <w:bCs/>
                <w:sz w:val="24"/>
                <w:szCs w:val="24"/>
                <w:lang w:eastAsia="is-IS"/>
              </w:rPr>
            </w:pPr>
            <w:r w:rsidRPr="00844F88">
              <w:rPr>
                <w:rStyle w:val="tlid-translation"/>
                <w:b/>
              </w:rPr>
              <w:t>TÍMALENGD VÍNGERÐAR</w:t>
            </w:r>
          </w:p>
        </w:tc>
        <w:tc>
          <w:tcPr>
            <w:tcW w:w="4531" w:type="dxa"/>
          </w:tcPr>
          <w:p w14:paraId="4D2097A1" w14:textId="76FD23B0" w:rsidR="006565B6" w:rsidRDefault="006565B6" w:rsidP="006565B6">
            <w:pPr>
              <w:spacing w:before="100" w:beforeAutospacing="1" w:after="100" w:afterAutospacing="1"/>
              <w:jc w:val="center"/>
              <w:outlineLvl w:val="3"/>
              <w:rPr>
                <w:rFonts w:eastAsia="Times New Roman" w:cs="Times New Roman"/>
                <w:b/>
                <w:bCs/>
                <w:sz w:val="24"/>
                <w:szCs w:val="24"/>
                <w:lang w:eastAsia="is-IS"/>
              </w:rPr>
            </w:pPr>
            <w:r w:rsidRPr="00844F88">
              <w:rPr>
                <w:rStyle w:val="tlid-translation"/>
                <w:b/>
              </w:rPr>
              <w:t>LÁGMARKS DAGAFJÖLDI FELLINGAR</w:t>
            </w:r>
          </w:p>
        </w:tc>
      </w:tr>
      <w:tr w:rsidR="006565B6" w14:paraId="3C214131" w14:textId="77777777" w:rsidTr="006565B6">
        <w:tc>
          <w:tcPr>
            <w:tcW w:w="4531" w:type="dxa"/>
          </w:tcPr>
          <w:p w14:paraId="3EFD236D" w14:textId="7E142E77"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4 vikur</w:t>
            </w:r>
          </w:p>
        </w:tc>
        <w:tc>
          <w:tcPr>
            <w:tcW w:w="4531" w:type="dxa"/>
          </w:tcPr>
          <w:p w14:paraId="1044D80E" w14:textId="7882B1CF"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14</w:t>
            </w:r>
          </w:p>
        </w:tc>
      </w:tr>
      <w:tr w:rsidR="006565B6" w14:paraId="2EA9F94A" w14:textId="77777777" w:rsidTr="006565B6">
        <w:tc>
          <w:tcPr>
            <w:tcW w:w="4531" w:type="dxa"/>
          </w:tcPr>
          <w:p w14:paraId="62CEBFCD" w14:textId="409AFB56"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5 vikur</w:t>
            </w:r>
          </w:p>
        </w:tc>
        <w:tc>
          <w:tcPr>
            <w:tcW w:w="4531" w:type="dxa"/>
          </w:tcPr>
          <w:p w14:paraId="30A114DC" w14:textId="299B73C6"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20</w:t>
            </w:r>
          </w:p>
        </w:tc>
      </w:tr>
      <w:tr w:rsidR="006565B6" w14:paraId="4EF1F35B" w14:textId="77777777" w:rsidTr="006565B6">
        <w:tc>
          <w:tcPr>
            <w:tcW w:w="4531" w:type="dxa"/>
          </w:tcPr>
          <w:p w14:paraId="49CD5CA8" w14:textId="7A81C027"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6 vikur</w:t>
            </w:r>
          </w:p>
        </w:tc>
        <w:tc>
          <w:tcPr>
            <w:tcW w:w="4531" w:type="dxa"/>
          </w:tcPr>
          <w:p w14:paraId="66686B86" w14:textId="04BC59D6"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27</w:t>
            </w:r>
          </w:p>
        </w:tc>
      </w:tr>
      <w:tr w:rsidR="006565B6" w14:paraId="6B9F5D98" w14:textId="77777777" w:rsidTr="006565B6">
        <w:tc>
          <w:tcPr>
            <w:tcW w:w="4531" w:type="dxa"/>
          </w:tcPr>
          <w:p w14:paraId="3311D7AE" w14:textId="18E7D901"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8 vikur</w:t>
            </w:r>
          </w:p>
        </w:tc>
        <w:tc>
          <w:tcPr>
            <w:tcW w:w="4531" w:type="dxa"/>
          </w:tcPr>
          <w:p w14:paraId="4E8BFE15" w14:textId="4EDCA91B" w:rsidR="006565B6" w:rsidRPr="006565B6" w:rsidRDefault="006565B6" w:rsidP="006565B6">
            <w:pPr>
              <w:spacing w:before="100" w:beforeAutospacing="1" w:after="100" w:afterAutospacing="1"/>
              <w:jc w:val="center"/>
              <w:outlineLvl w:val="3"/>
              <w:rPr>
                <w:rFonts w:eastAsia="Times New Roman" w:cs="Times New Roman"/>
                <w:bCs/>
                <w:sz w:val="24"/>
                <w:szCs w:val="24"/>
                <w:lang w:eastAsia="is-IS"/>
              </w:rPr>
            </w:pPr>
            <w:r w:rsidRPr="006565B6">
              <w:rPr>
                <w:rFonts w:eastAsia="Times New Roman" w:cs="Times New Roman"/>
                <w:bCs/>
                <w:sz w:val="24"/>
                <w:szCs w:val="24"/>
                <w:lang w:eastAsia="is-IS"/>
              </w:rPr>
              <w:t>41</w:t>
            </w:r>
          </w:p>
        </w:tc>
      </w:tr>
    </w:tbl>
    <w:p w14:paraId="246A5752" w14:textId="4744F6FB" w:rsidR="00517BDE" w:rsidRPr="00844F88" w:rsidRDefault="00660F27" w:rsidP="00483B28">
      <w:pPr>
        <w:rPr>
          <w:rStyle w:val="tlid-translation"/>
        </w:rPr>
      </w:pPr>
      <w:r w:rsidRPr="006565B6">
        <w:rPr>
          <w:lang w:eastAsia="is-IS"/>
        </w:rPr>
        <w:t xml:space="preserve"> </w:t>
      </w:r>
      <w:bookmarkEnd w:id="2"/>
    </w:p>
    <w:p w14:paraId="1EA4BCC2" w14:textId="155A60EC" w:rsidR="00517BDE" w:rsidRPr="00844F88" w:rsidRDefault="00517BDE" w:rsidP="00517BDE">
      <w:pPr>
        <w:pStyle w:val="ListParagraph"/>
        <w:numPr>
          <w:ilvl w:val="1"/>
          <w:numId w:val="2"/>
        </w:numPr>
        <w:spacing w:before="100" w:beforeAutospacing="1" w:after="100" w:afterAutospacing="1" w:line="240" w:lineRule="auto"/>
        <w:outlineLvl w:val="3"/>
        <w:rPr>
          <w:rStyle w:val="tlid-translation"/>
          <w:rFonts w:eastAsia="Times New Roman" w:cs="Times New Roman"/>
          <w:sz w:val="24"/>
          <w:szCs w:val="24"/>
          <w:lang w:eastAsia="is-IS"/>
        </w:rPr>
      </w:pPr>
      <w:r w:rsidRPr="00844F88">
        <w:rPr>
          <w:rStyle w:val="tlid-translation"/>
        </w:rPr>
        <w:t xml:space="preserve">Hrærið </w:t>
      </w:r>
      <w:r w:rsidR="000C714B" w:rsidRPr="00844F88">
        <w:rPr>
          <w:rStyle w:val="tlid-translation"/>
        </w:rPr>
        <w:t>nú innihaldi minni pokans saman við vínið hafi hann fylgt með.</w:t>
      </w:r>
    </w:p>
    <w:p w14:paraId="30EA1B65" w14:textId="77777777" w:rsidR="000C714B" w:rsidRPr="00844F88" w:rsidRDefault="000C714B" w:rsidP="00517BDE">
      <w:pPr>
        <w:pStyle w:val="ListParagraph"/>
        <w:numPr>
          <w:ilvl w:val="1"/>
          <w:numId w:val="2"/>
        </w:numPr>
        <w:spacing w:before="100" w:beforeAutospacing="1" w:after="100" w:afterAutospacing="1" w:line="240" w:lineRule="auto"/>
        <w:outlineLvl w:val="3"/>
        <w:rPr>
          <w:rStyle w:val="tlid-translation"/>
          <w:rFonts w:eastAsia="Times New Roman" w:cs="Times New Roman"/>
          <w:sz w:val="24"/>
          <w:szCs w:val="24"/>
          <w:lang w:eastAsia="is-IS"/>
        </w:rPr>
      </w:pPr>
      <w:r w:rsidRPr="00844F88">
        <w:rPr>
          <w:rStyle w:val="tlid-translation"/>
        </w:rPr>
        <w:t>Hrærið innihaldi poka</w:t>
      </w:r>
      <w:r w:rsidRPr="00844F88">
        <w:rPr>
          <w:rStyle w:val="tlid-translation"/>
          <w:b/>
        </w:rPr>
        <w:t xml:space="preserve"> #6 Chitosan(s)</w:t>
      </w:r>
      <w:r w:rsidRPr="00844F88">
        <w:rPr>
          <w:rStyle w:val="tlid-translation"/>
        </w:rPr>
        <w:t xml:space="preserve"> saman við vínið.</w:t>
      </w:r>
    </w:p>
    <w:p w14:paraId="2029BF05" w14:textId="77777777" w:rsidR="000C714B" w:rsidRPr="00844F88" w:rsidRDefault="000C714B" w:rsidP="00517BDE">
      <w:pPr>
        <w:pStyle w:val="ListParagraph"/>
        <w:numPr>
          <w:ilvl w:val="1"/>
          <w:numId w:val="2"/>
        </w:numPr>
        <w:spacing w:before="100" w:beforeAutospacing="1" w:after="100" w:afterAutospacing="1" w:line="240" w:lineRule="auto"/>
        <w:outlineLvl w:val="3"/>
        <w:rPr>
          <w:rStyle w:val="tlid-translation"/>
          <w:rFonts w:eastAsia="Times New Roman" w:cs="Times New Roman"/>
          <w:sz w:val="24"/>
          <w:szCs w:val="24"/>
          <w:lang w:eastAsia="is-IS"/>
        </w:rPr>
      </w:pPr>
      <w:r w:rsidRPr="00844F88">
        <w:rPr>
          <w:rStyle w:val="tlid-translation"/>
        </w:rPr>
        <w:t xml:space="preserve">Ef víngerðarpakkinn hefur innihaldið tvo pakka af </w:t>
      </w:r>
      <w:r w:rsidRPr="00844F88">
        <w:rPr>
          <w:rStyle w:val="tlid-translation"/>
          <w:b/>
        </w:rPr>
        <w:t>#5 Kieselsol</w:t>
      </w:r>
      <w:r w:rsidRPr="00844F88">
        <w:rPr>
          <w:rStyle w:val="tlid-translation"/>
        </w:rPr>
        <w:t>, hrærið þá innihaldi úr pa</w:t>
      </w:r>
      <w:r w:rsidR="00F8120C" w:rsidRPr="00844F88">
        <w:rPr>
          <w:rStyle w:val="tlid-translation"/>
        </w:rPr>
        <w:t>kka tvö saman við vínið strax eftir að Chitosan hefur verið hrært saman við.</w:t>
      </w:r>
    </w:p>
    <w:p w14:paraId="7C91E7AC" w14:textId="77777777" w:rsidR="00F8120C" w:rsidRPr="00844F88" w:rsidRDefault="00F8120C" w:rsidP="00517BDE">
      <w:pPr>
        <w:pStyle w:val="ListParagraph"/>
        <w:numPr>
          <w:ilvl w:val="1"/>
          <w:numId w:val="2"/>
        </w:numPr>
        <w:spacing w:before="100" w:beforeAutospacing="1" w:after="100" w:afterAutospacing="1" w:line="240" w:lineRule="auto"/>
        <w:outlineLvl w:val="3"/>
        <w:rPr>
          <w:rStyle w:val="tlid-translation"/>
          <w:rFonts w:eastAsia="Times New Roman" w:cs="Times New Roman"/>
          <w:sz w:val="24"/>
          <w:szCs w:val="24"/>
          <w:lang w:eastAsia="is-IS"/>
        </w:rPr>
      </w:pPr>
      <w:r w:rsidRPr="00844F88">
        <w:rPr>
          <w:rStyle w:val="tlid-translation"/>
        </w:rPr>
        <w:t xml:space="preserve">Ef víngerðarpakkinn inniheldur </w:t>
      </w:r>
      <w:r w:rsidRPr="00844F88">
        <w:rPr>
          <w:rStyle w:val="tlid-translation"/>
          <w:b/>
        </w:rPr>
        <w:t>eikarkubba</w:t>
      </w:r>
      <w:r w:rsidRPr="00844F88">
        <w:rPr>
          <w:rStyle w:val="tlid-translation"/>
        </w:rPr>
        <w:t>, þá hrærið þá saman við vínið núna.</w:t>
      </w:r>
    </w:p>
    <w:p w14:paraId="0471AEEB" w14:textId="77777777" w:rsidR="00F8120C" w:rsidRPr="00844F88" w:rsidRDefault="00511BDF" w:rsidP="00517BDE">
      <w:pPr>
        <w:pStyle w:val="ListParagraph"/>
        <w:numPr>
          <w:ilvl w:val="1"/>
          <w:numId w:val="2"/>
        </w:numPr>
        <w:spacing w:before="100" w:beforeAutospacing="1" w:after="100" w:afterAutospacing="1" w:line="240" w:lineRule="auto"/>
        <w:outlineLvl w:val="3"/>
        <w:rPr>
          <w:rFonts w:eastAsia="Times New Roman" w:cs="Times New Roman"/>
          <w:sz w:val="24"/>
          <w:szCs w:val="24"/>
          <w:lang w:eastAsia="is-IS"/>
        </w:rPr>
      </w:pPr>
      <w:r w:rsidRPr="00844F88">
        <w:t xml:space="preserve">Setjið gúmmítappann með loftlásnum í flöskuna og látið flöskuna vera á gerjunarsvæðinu við hitastig sem nemur 20-25°C (68-77°F).   </w:t>
      </w:r>
    </w:p>
    <w:p w14:paraId="1850238C" w14:textId="77777777" w:rsidR="00511BDF" w:rsidRPr="00844F88" w:rsidRDefault="005625AF" w:rsidP="00517BDE">
      <w:pPr>
        <w:pStyle w:val="ListParagraph"/>
        <w:numPr>
          <w:ilvl w:val="1"/>
          <w:numId w:val="2"/>
        </w:numPr>
        <w:spacing w:before="100" w:beforeAutospacing="1" w:after="100" w:afterAutospacing="1" w:line="240" w:lineRule="auto"/>
        <w:outlineLvl w:val="3"/>
        <w:rPr>
          <w:rFonts w:eastAsia="Times New Roman" w:cs="Times New Roman"/>
          <w:sz w:val="24"/>
          <w:szCs w:val="24"/>
          <w:lang w:eastAsia="is-IS"/>
        </w:rPr>
      </w:pPr>
      <w:r w:rsidRPr="00844F88">
        <w:t>Eftir 5 daga, snúðu þá flöskunni án þess að lyfta henni til að losa um þau efni sem sest hafa á hliðar flöskunnar.</w:t>
      </w:r>
    </w:p>
    <w:p w14:paraId="557071D9" w14:textId="77777777" w:rsidR="003A30C5" w:rsidRPr="00873E5C" w:rsidRDefault="005625AF" w:rsidP="00F30F14">
      <w:pPr>
        <w:pStyle w:val="ListParagraph"/>
        <w:numPr>
          <w:ilvl w:val="1"/>
          <w:numId w:val="2"/>
        </w:numPr>
        <w:spacing w:before="100" w:beforeAutospacing="1" w:after="100" w:afterAutospacing="1" w:line="240" w:lineRule="auto"/>
        <w:outlineLvl w:val="3"/>
        <w:rPr>
          <w:rFonts w:eastAsia="Times New Roman" w:cs="Times New Roman"/>
          <w:sz w:val="24"/>
          <w:szCs w:val="24"/>
          <w:lang w:eastAsia="is-IS"/>
        </w:rPr>
      </w:pPr>
      <w:r w:rsidRPr="00844F88">
        <w:t>Haldið áfram fellingarferlinu samkvæmt töflunni hér að ofan.</w:t>
      </w:r>
      <w:r w:rsidR="00873E5C">
        <w:br/>
      </w:r>
    </w:p>
    <w:p w14:paraId="55CC7051" w14:textId="77777777" w:rsidR="00A25DAB" w:rsidRDefault="00A25DAB" w:rsidP="00A25DAB">
      <w:pPr>
        <w:pStyle w:val="ListParagraph"/>
        <w:numPr>
          <w:ilvl w:val="0"/>
          <w:numId w:val="2"/>
        </w:numPr>
        <w:spacing w:before="100" w:beforeAutospacing="1" w:after="100" w:afterAutospacing="1" w:line="240" w:lineRule="auto"/>
        <w:outlineLvl w:val="3"/>
        <w:rPr>
          <w:rFonts w:eastAsia="Times New Roman" w:cs="Times New Roman"/>
          <w:b/>
          <w:bCs/>
          <w:sz w:val="24"/>
          <w:szCs w:val="24"/>
          <w:lang w:eastAsia="is-IS"/>
        </w:rPr>
      </w:pPr>
      <w:r>
        <w:rPr>
          <w:rFonts w:eastAsia="Times New Roman" w:cs="Times New Roman"/>
          <w:b/>
          <w:bCs/>
          <w:sz w:val="24"/>
          <w:szCs w:val="24"/>
          <w:lang w:eastAsia="is-IS"/>
        </w:rPr>
        <w:t>STIG – GRUGGHREINSUN, UMHELLING &amp; ÖLDRUN (DAGUR 30</w:t>
      </w:r>
      <w:r w:rsidR="00163485" w:rsidRPr="00844F88">
        <w:rPr>
          <w:rFonts w:eastAsia="Times New Roman" w:cs="Times New Roman"/>
          <w:b/>
          <w:bCs/>
          <w:sz w:val="24"/>
          <w:szCs w:val="24"/>
          <w:lang w:eastAsia="is-IS"/>
        </w:rPr>
        <w:t xml:space="preserve">)  </w:t>
      </w:r>
    </w:p>
    <w:p w14:paraId="1EFDAF24" w14:textId="77777777" w:rsidR="00A25DAB" w:rsidRPr="00A25DAB" w:rsidRDefault="00A25DAB" w:rsidP="00A25DAB">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Pr>
          <w:rFonts w:eastAsia="Times New Roman" w:cs="Times New Roman"/>
          <w:bCs/>
          <w:sz w:val="24"/>
          <w:szCs w:val="24"/>
          <w:lang w:eastAsia="is-IS"/>
        </w:rPr>
        <w:t>Nú ætti vínið að vera tært.  Ef ekki, bíðið þá með framhaldið í 7-14 daga.</w:t>
      </w:r>
    </w:p>
    <w:p w14:paraId="0534B825" w14:textId="77777777" w:rsidR="00A25DAB" w:rsidRPr="008938DE" w:rsidRDefault="00A25DAB" w:rsidP="00A25DAB">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t>Umhellið víninu í hreina, sótthreinsaða flösku. Taktu allt tæra vínið og skildu botnfallið eftir.</w:t>
      </w:r>
    </w:p>
    <w:p w14:paraId="52892288" w14:textId="77777777" w:rsidR="008938DE" w:rsidRPr="008938DE" w:rsidRDefault="008938DE" w:rsidP="008938DE">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Pr>
          <w:rFonts w:eastAsia="Times New Roman" w:cs="Times New Roman"/>
          <w:bCs/>
          <w:sz w:val="24"/>
          <w:szCs w:val="24"/>
          <w:lang w:eastAsia="is-IS"/>
        </w:rPr>
        <w:t xml:space="preserve">Ef vínið á að verða meira en 3 mánaða gamalt skal bæta út í það 1,5gr (1/4 teskeið) af </w:t>
      </w:r>
      <w:r w:rsidRPr="008938DE">
        <w:rPr>
          <w:rFonts w:eastAsia="Times New Roman" w:cs="Times New Roman"/>
          <w:b/>
          <w:bCs/>
          <w:sz w:val="24"/>
          <w:szCs w:val="24"/>
          <w:lang w:eastAsia="is-IS"/>
        </w:rPr>
        <w:t>Potassium Metabisulphite</w:t>
      </w:r>
      <w:r>
        <w:rPr>
          <w:rFonts w:eastAsia="Times New Roman" w:cs="Times New Roman"/>
          <w:bCs/>
          <w:sz w:val="24"/>
          <w:szCs w:val="24"/>
          <w:lang w:eastAsia="is-IS"/>
        </w:rPr>
        <w:t xml:space="preserve"> til viðhalda góðu bragði og lit.</w:t>
      </w:r>
    </w:p>
    <w:p w14:paraId="71FE92FF" w14:textId="77777777" w:rsidR="008938DE" w:rsidRDefault="008938DE" w:rsidP="008938DE">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Pr>
          <w:rFonts w:eastAsia="Times New Roman" w:cs="Times New Roman"/>
          <w:bCs/>
          <w:sz w:val="24"/>
          <w:szCs w:val="24"/>
          <w:lang w:eastAsia="is-IS"/>
        </w:rPr>
        <w:t xml:space="preserve">Ef sía á vínið þá skal gera það á þessu stígi.  </w:t>
      </w:r>
      <w:r w:rsidRPr="008938DE">
        <w:rPr>
          <w:rFonts w:eastAsia="Times New Roman" w:cs="Times New Roman"/>
          <w:b/>
          <w:bCs/>
          <w:sz w:val="24"/>
          <w:szCs w:val="24"/>
          <w:lang w:eastAsia="is-IS"/>
        </w:rPr>
        <w:t>Aldrei sía skýjað vín.</w:t>
      </w:r>
    </w:p>
    <w:p w14:paraId="4E5A2770" w14:textId="77777777" w:rsidR="008938DE" w:rsidRPr="00873E5C" w:rsidRDefault="00873E5C" w:rsidP="008938DE">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Pr>
          <w:rFonts w:eastAsia="Times New Roman" w:cs="Times New Roman"/>
          <w:bCs/>
          <w:sz w:val="24"/>
          <w:szCs w:val="24"/>
          <w:lang w:eastAsia="is-IS"/>
        </w:rPr>
        <w:t>Ef ekki á að sía vínið skal láta það standa í flöskunni í lágmark 2 daga til að botnfalla.</w:t>
      </w:r>
    </w:p>
    <w:p w14:paraId="73A7D59E" w14:textId="77777777" w:rsidR="00873E5C" w:rsidRPr="00873E5C" w:rsidRDefault="00873E5C" w:rsidP="00873E5C">
      <w:pPr>
        <w:pStyle w:val="ListParagraph"/>
        <w:spacing w:before="100" w:beforeAutospacing="1" w:after="100" w:afterAutospacing="1" w:line="240" w:lineRule="auto"/>
        <w:ind w:left="480"/>
        <w:outlineLvl w:val="3"/>
        <w:rPr>
          <w:rFonts w:eastAsia="Times New Roman" w:cs="Times New Roman"/>
          <w:b/>
          <w:bCs/>
          <w:sz w:val="24"/>
          <w:szCs w:val="24"/>
          <w:lang w:eastAsia="is-IS"/>
        </w:rPr>
      </w:pPr>
    </w:p>
    <w:p w14:paraId="08BAF7C0" w14:textId="77777777" w:rsidR="00873E5C" w:rsidRDefault="00873E5C" w:rsidP="00873E5C">
      <w:pPr>
        <w:pStyle w:val="ListParagraph"/>
        <w:numPr>
          <w:ilvl w:val="0"/>
          <w:numId w:val="2"/>
        </w:numPr>
        <w:spacing w:before="100" w:beforeAutospacing="1" w:after="100" w:afterAutospacing="1" w:line="240" w:lineRule="auto"/>
        <w:outlineLvl w:val="3"/>
        <w:rPr>
          <w:rFonts w:eastAsia="Times New Roman" w:cs="Times New Roman"/>
          <w:b/>
          <w:bCs/>
          <w:sz w:val="24"/>
          <w:szCs w:val="24"/>
          <w:lang w:eastAsia="is-IS"/>
        </w:rPr>
      </w:pPr>
      <w:r>
        <w:rPr>
          <w:rFonts w:eastAsia="Times New Roman" w:cs="Times New Roman"/>
          <w:b/>
          <w:bCs/>
          <w:sz w:val="24"/>
          <w:szCs w:val="24"/>
          <w:lang w:eastAsia="is-IS"/>
        </w:rPr>
        <w:t>STIG – SETT Á FLÖSKUR (EINGÖNGU TÆRT VÍN)</w:t>
      </w:r>
    </w:p>
    <w:p w14:paraId="07BF4337" w14:textId="77777777" w:rsidR="00873E5C" w:rsidRPr="00873E5C" w:rsidRDefault="00873E5C" w:rsidP="00873E5C">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Pr>
          <w:rFonts w:eastAsia="Times New Roman" w:cs="Times New Roman"/>
          <w:bCs/>
          <w:sz w:val="24"/>
          <w:szCs w:val="24"/>
          <w:lang w:eastAsia="is-IS"/>
        </w:rPr>
        <w:t>Umhellið víninu í hreinar, sótthreinsaðar flöskur og lokið þeim með kortöppum.</w:t>
      </w:r>
    </w:p>
    <w:p w14:paraId="4F824CE0" w14:textId="77777777" w:rsidR="00873E5C" w:rsidRPr="00D86EF3" w:rsidRDefault="00D86EF3" w:rsidP="00873E5C">
      <w:pPr>
        <w:pStyle w:val="ListParagraph"/>
        <w:numPr>
          <w:ilvl w:val="1"/>
          <w:numId w:val="2"/>
        </w:numPr>
        <w:spacing w:before="100" w:beforeAutospacing="1" w:after="100" w:afterAutospacing="1" w:line="240" w:lineRule="auto"/>
        <w:outlineLvl w:val="3"/>
        <w:rPr>
          <w:rFonts w:eastAsia="Times New Roman" w:cs="Times New Roman"/>
          <w:b/>
          <w:bCs/>
          <w:sz w:val="24"/>
          <w:szCs w:val="24"/>
          <w:lang w:eastAsia="is-IS"/>
        </w:rPr>
      </w:pPr>
      <w:r>
        <w:rPr>
          <w:sz w:val="24"/>
          <w:szCs w:val="24"/>
        </w:rPr>
        <w:t>Látið</w:t>
      </w:r>
      <w:r w:rsidR="00FE07E7" w:rsidRPr="00D86EF3">
        <w:rPr>
          <w:sz w:val="24"/>
          <w:szCs w:val="24"/>
        </w:rPr>
        <w:t xml:space="preserve"> flöskurnar standa í þrjá daga</w:t>
      </w:r>
      <w:r w:rsidRPr="00D86EF3">
        <w:rPr>
          <w:sz w:val="24"/>
          <w:szCs w:val="24"/>
        </w:rPr>
        <w:t xml:space="preserve"> </w:t>
      </w:r>
      <w:r>
        <w:rPr>
          <w:sz w:val="24"/>
          <w:szCs w:val="24"/>
        </w:rPr>
        <w:t>til að korktapparnir</w:t>
      </w:r>
      <w:r w:rsidRPr="00D86EF3">
        <w:rPr>
          <w:sz w:val="24"/>
          <w:szCs w:val="24"/>
        </w:rPr>
        <w:t xml:space="preserve"> nái að tútna út</w:t>
      </w:r>
      <w:r>
        <w:rPr>
          <w:sz w:val="24"/>
          <w:szCs w:val="24"/>
        </w:rPr>
        <w:t xml:space="preserve"> og þétta/loka flöskunnunm.  Leggið flöskurnar síðan á hliðarnar til að halda korknum rökum.  Geymið</w:t>
      </w:r>
      <w:r w:rsidR="00FE07E7" w:rsidRPr="00D86EF3">
        <w:rPr>
          <w:sz w:val="24"/>
          <w:szCs w:val="24"/>
        </w:rPr>
        <w:t xml:space="preserve"> flöskur á dimmum, köldum stað</w:t>
      </w:r>
      <w:r>
        <w:rPr>
          <w:sz w:val="24"/>
          <w:szCs w:val="24"/>
        </w:rPr>
        <w:t xml:space="preserve">, </w:t>
      </w:r>
      <w:r>
        <w:t>11°-18°C (52</w:t>
      </w:r>
      <w:r w:rsidRPr="00844F88">
        <w:t>-</w:t>
      </w:r>
      <w:r>
        <w:t>65°F)</w:t>
      </w:r>
      <w:r>
        <w:rPr>
          <w:sz w:val="24"/>
          <w:szCs w:val="24"/>
        </w:rPr>
        <w:t>.</w:t>
      </w:r>
    </w:p>
    <w:p w14:paraId="54CC1A8B" w14:textId="77777777" w:rsidR="00163485" w:rsidRDefault="00163485" w:rsidP="00A25DAB">
      <w:pPr>
        <w:pStyle w:val="ListParagraph"/>
        <w:ind w:left="480"/>
        <w:rPr>
          <w:sz w:val="24"/>
          <w:szCs w:val="24"/>
        </w:rPr>
      </w:pPr>
    </w:p>
    <w:p w14:paraId="08FC74CA" w14:textId="77777777" w:rsidR="00E64CA3" w:rsidRDefault="00E64CA3" w:rsidP="00E64CA3">
      <w:pPr>
        <w:jc w:val="center"/>
        <w:rPr>
          <w:sz w:val="24"/>
          <w:szCs w:val="24"/>
        </w:rPr>
      </w:pPr>
      <w:r>
        <w:rPr>
          <w:sz w:val="24"/>
          <w:szCs w:val="24"/>
        </w:rPr>
        <w:t xml:space="preserve">Áman ehf - Tangarhöfða 2 – 110 Reykjavík - </w:t>
      </w:r>
      <w:r w:rsidRPr="00E64CA3">
        <w:rPr>
          <w:sz w:val="24"/>
          <w:szCs w:val="24"/>
        </w:rPr>
        <w:t>S</w:t>
      </w:r>
      <w:r>
        <w:rPr>
          <w:sz w:val="24"/>
          <w:szCs w:val="24"/>
        </w:rPr>
        <w:t xml:space="preserve">ími: 533 1020 </w:t>
      </w:r>
    </w:p>
    <w:p w14:paraId="58191477" w14:textId="77777777" w:rsidR="00E64CA3" w:rsidRPr="00E64CA3" w:rsidRDefault="000E3AD1" w:rsidP="00E64CA3">
      <w:pPr>
        <w:jc w:val="center"/>
        <w:rPr>
          <w:sz w:val="24"/>
          <w:szCs w:val="24"/>
        </w:rPr>
      </w:pPr>
      <w:hyperlink r:id="rId6" w:history="1">
        <w:r w:rsidR="00E64CA3" w:rsidRPr="00E64CA3">
          <w:rPr>
            <w:rStyle w:val="Hyperlink"/>
            <w:sz w:val="24"/>
            <w:szCs w:val="24"/>
          </w:rPr>
          <w:t>aman@aman.is</w:t>
        </w:r>
      </w:hyperlink>
      <w:r w:rsidR="00E64CA3">
        <w:rPr>
          <w:sz w:val="24"/>
          <w:szCs w:val="24"/>
        </w:rPr>
        <w:t xml:space="preserve"> - </w:t>
      </w:r>
      <w:hyperlink r:id="rId7" w:history="1">
        <w:r w:rsidR="00E64CA3" w:rsidRPr="00E64CA3">
          <w:rPr>
            <w:rStyle w:val="Hyperlink"/>
            <w:sz w:val="24"/>
            <w:szCs w:val="24"/>
          </w:rPr>
          <w:t>www.aman.is</w:t>
        </w:r>
      </w:hyperlink>
    </w:p>
    <w:p w14:paraId="55330414" w14:textId="77777777" w:rsidR="00E64CA3" w:rsidRPr="00E64CA3" w:rsidRDefault="00E64CA3" w:rsidP="00E64CA3">
      <w:pPr>
        <w:jc w:val="center"/>
        <w:rPr>
          <w:rFonts w:ascii="Book Antiqua" w:hAnsi="Book Antiqua"/>
          <w:sz w:val="24"/>
          <w:szCs w:val="24"/>
        </w:rPr>
      </w:pPr>
      <w:r w:rsidRPr="00E64CA3">
        <w:rPr>
          <w:sz w:val="24"/>
          <w:szCs w:val="24"/>
        </w:rPr>
        <w:t>Gerðu sjálfur þitt gæða vín!</w:t>
      </w:r>
    </w:p>
    <w:sectPr w:rsidR="00E64CA3" w:rsidRPr="00E64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7A1"/>
    <w:multiLevelType w:val="hybridMultilevel"/>
    <w:tmpl w:val="A10A934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38052D2"/>
    <w:multiLevelType w:val="hybridMultilevel"/>
    <w:tmpl w:val="D074AB8E"/>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 w15:restartNumberingAfterBreak="0">
    <w:nsid w:val="15581298"/>
    <w:multiLevelType w:val="multilevel"/>
    <w:tmpl w:val="6584F52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D874BB"/>
    <w:multiLevelType w:val="hybridMultilevel"/>
    <w:tmpl w:val="BCFA6D0E"/>
    <w:lvl w:ilvl="0" w:tplc="B79C50BC">
      <w:start w:val="2"/>
      <w:numFmt w:val="decimal"/>
      <w:lvlText w:val="%1"/>
      <w:lvlJc w:val="left"/>
      <w:pPr>
        <w:ind w:left="1068" w:hanging="36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4" w15:restartNumberingAfterBreak="0">
    <w:nsid w:val="415E736C"/>
    <w:multiLevelType w:val="hybridMultilevel"/>
    <w:tmpl w:val="B2DE8CE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49673DB"/>
    <w:multiLevelType w:val="multilevel"/>
    <w:tmpl w:val="C810836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561691C"/>
    <w:multiLevelType w:val="hybridMultilevel"/>
    <w:tmpl w:val="EFB2131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475E208D"/>
    <w:multiLevelType w:val="multilevel"/>
    <w:tmpl w:val="6758F4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eastAsiaTheme="minorHAnsi" w:hAnsiTheme="minorHAnsi" w:cstheme="minorBidi" w:hint="default"/>
        <w:b w:val="0"/>
      </w:rPr>
    </w:lvl>
    <w:lvl w:ilvl="2">
      <w:start w:val="1"/>
      <w:numFmt w:val="decimal"/>
      <w:isLgl/>
      <w:lvlText w:val="%1.%2.%3"/>
      <w:lvlJc w:val="left"/>
      <w:pPr>
        <w:ind w:left="720" w:hanging="720"/>
      </w:pPr>
      <w:rPr>
        <w:rFonts w:asciiTheme="minorHAnsi" w:eastAsiaTheme="minorHAnsi" w:hAnsiTheme="minorHAnsi" w:cstheme="minorBidi" w:hint="default"/>
        <w:b w:val="0"/>
      </w:rPr>
    </w:lvl>
    <w:lvl w:ilvl="3">
      <w:start w:val="1"/>
      <w:numFmt w:val="decimal"/>
      <w:isLgl/>
      <w:lvlText w:val="%1.%2.%3.%4"/>
      <w:lvlJc w:val="left"/>
      <w:pPr>
        <w:ind w:left="720" w:hanging="720"/>
      </w:pPr>
      <w:rPr>
        <w:rFonts w:asciiTheme="minorHAnsi" w:eastAsiaTheme="minorHAnsi" w:hAnsiTheme="minorHAnsi" w:cstheme="minorBidi" w:hint="default"/>
        <w:b w:val="0"/>
      </w:rPr>
    </w:lvl>
    <w:lvl w:ilvl="4">
      <w:start w:val="1"/>
      <w:numFmt w:val="decimal"/>
      <w:isLgl/>
      <w:lvlText w:val="%1.%2.%3.%4.%5"/>
      <w:lvlJc w:val="left"/>
      <w:pPr>
        <w:ind w:left="1080" w:hanging="1080"/>
      </w:pPr>
      <w:rPr>
        <w:rFonts w:asciiTheme="minorHAnsi" w:eastAsiaTheme="minorHAnsi" w:hAnsiTheme="minorHAnsi" w:cstheme="minorBidi" w:hint="default"/>
        <w:b w:val="0"/>
      </w:rPr>
    </w:lvl>
    <w:lvl w:ilvl="5">
      <w:start w:val="1"/>
      <w:numFmt w:val="decimal"/>
      <w:isLgl/>
      <w:lvlText w:val="%1.%2.%3.%4.%5.%6"/>
      <w:lvlJc w:val="left"/>
      <w:pPr>
        <w:ind w:left="1080" w:hanging="1080"/>
      </w:pPr>
      <w:rPr>
        <w:rFonts w:asciiTheme="minorHAnsi" w:eastAsiaTheme="minorHAnsi" w:hAnsiTheme="minorHAnsi" w:cstheme="minorBidi" w:hint="default"/>
        <w:b w:val="0"/>
      </w:rPr>
    </w:lvl>
    <w:lvl w:ilvl="6">
      <w:start w:val="1"/>
      <w:numFmt w:val="decimal"/>
      <w:isLgl/>
      <w:lvlText w:val="%1.%2.%3.%4.%5.%6.%7"/>
      <w:lvlJc w:val="left"/>
      <w:pPr>
        <w:ind w:left="1440" w:hanging="1440"/>
      </w:pPr>
      <w:rPr>
        <w:rFonts w:asciiTheme="minorHAnsi" w:eastAsiaTheme="minorHAnsi" w:hAnsiTheme="minorHAnsi" w:cstheme="minorBidi" w:hint="default"/>
        <w:b w:val="0"/>
      </w:rPr>
    </w:lvl>
    <w:lvl w:ilvl="7">
      <w:start w:val="1"/>
      <w:numFmt w:val="decimal"/>
      <w:isLgl/>
      <w:lvlText w:val="%1.%2.%3.%4.%5.%6.%7.%8"/>
      <w:lvlJc w:val="left"/>
      <w:pPr>
        <w:ind w:left="1440" w:hanging="1440"/>
      </w:pPr>
      <w:rPr>
        <w:rFonts w:asciiTheme="minorHAnsi" w:eastAsiaTheme="minorHAnsi" w:hAnsiTheme="minorHAnsi" w:cstheme="minorBidi" w:hint="default"/>
        <w:b w:val="0"/>
      </w:rPr>
    </w:lvl>
    <w:lvl w:ilvl="8">
      <w:start w:val="1"/>
      <w:numFmt w:val="decimal"/>
      <w:isLgl/>
      <w:lvlText w:val="%1.%2.%3.%4.%5.%6.%7.%8.%9"/>
      <w:lvlJc w:val="left"/>
      <w:pPr>
        <w:ind w:left="1800" w:hanging="1800"/>
      </w:pPr>
      <w:rPr>
        <w:rFonts w:asciiTheme="minorHAnsi" w:eastAsiaTheme="minorHAnsi" w:hAnsiTheme="minorHAnsi" w:cstheme="minorBidi" w:hint="default"/>
        <w:b w:val="0"/>
      </w:rPr>
    </w:lvl>
  </w:abstractNum>
  <w:abstractNum w:abstractNumId="8" w15:restartNumberingAfterBreak="0">
    <w:nsid w:val="49756073"/>
    <w:multiLevelType w:val="hybridMultilevel"/>
    <w:tmpl w:val="BD8AFC34"/>
    <w:lvl w:ilvl="0" w:tplc="040F000F">
      <w:start w:val="1"/>
      <w:numFmt w:val="decimal"/>
      <w:lvlText w:val="%1."/>
      <w:lvlJc w:val="left"/>
      <w:pPr>
        <w:ind w:left="1068" w:hanging="36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9" w15:restartNumberingAfterBreak="0">
    <w:nsid w:val="4B7A4349"/>
    <w:multiLevelType w:val="multilevel"/>
    <w:tmpl w:val="15CEE106"/>
    <w:lvl w:ilvl="0">
      <w:start w:val="2"/>
      <w:numFmt w:val="decimal"/>
      <w:lvlText w:val="%1"/>
      <w:lvlJc w:val="left"/>
      <w:pPr>
        <w:ind w:left="360" w:hanging="360"/>
      </w:pPr>
      <w:rPr>
        <w:rFonts w:asciiTheme="minorHAnsi" w:eastAsiaTheme="minorHAnsi" w:hAnsiTheme="minorHAnsi" w:cstheme="minorBidi" w:hint="default"/>
        <w:b w:val="0"/>
      </w:rPr>
    </w:lvl>
    <w:lvl w:ilvl="1">
      <w:start w:val="1"/>
      <w:numFmt w:val="decimal"/>
      <w:lvlText w:val="%1.%2"/>
      <w:lvlJc w:val="left"/>
      <w:pPr>
        <w:ind w:left="360" w:hanging="360"/>
      </w:pPr>
      <w:rPr>
        <w:rFonts w:asciiTheme="minorHAnsi" w:eastAsiaTheme="minorHAnsi" w:hAnsiTheme="minorHAnsi" w:cstheme="minorBidi" w:hint="default"/>
        <w:b w:val="0"/>
      </w:rPr>
    </w:lvl>
    <w:lvl w:ilvl="2">
      <w:start w:val="1"/>
      <w:numFmt w:val="decimal"/>
      <w:lvlText w:val="%1.%2.%3"/>
      <w:lvlJc w:val="left"/>
      <w:pPr>
        <w:ind w:left="720" w:hanging="720"/>
      </w:pPr>
      <w:rPr>
        <w:rFonts w:asciiTheme="minorHAnsi" w:eastAsiaTheme="minorHAnsi" w:hAnsiTheme="minorHAnsi" w:cstheme="minorBidi" w:hint="default"/>
        <w:b w:val="0"/>
      </w:rPr>
    </w:lvl>
    <w:lvl w:ilvl="3">
      <w:start w:val="1"/>
      <w:numFmt w:val="decimal"/>
      <w:lvlText w:val="%1.%2.%3.%4"/>
      <w:lvlJc w:val="left"/>
      <w:pPr>
        <w:ind w:left="720" w:hanging="720"/>
      </w:pPr>
      <w:rPr>
        <w:rFonts w:asciiTheme="minorHAnsi" w:eastAsiaTheme="minorHAnsi" w:hAnsiTheme="minorHAnsi" w:cstheme="minorBidi" w:hint="default"/>
        <w:b w:val="0"/>
      </w:rPr>
    </w:lvl>
    <w:lvl w:ilvl="4">
      <w:start w:val="1"/>
      <w:numFmt w:val="decimal"/>
      <w:lvlText w:val="%1.%2.%3.%4.%5"/>
      <w:lvlJc w:val="left"/>
      <w:pPr>
        <w:ind w:left="1080" w:hanging="1080"/>
      </w:pPr>
      <w:rPr>
        <w:rFonts w:asciiTheme="minorHAnsi" w:eastAsiaTheme="minorHAnsi" w:hAnsiTheme="minorHAnsi" w:cstheme="minorBidi" w:hint="default"/>
        <w:b w:val="0"/>
      </w:rPr>
    </w:lvl>
    <w:lvl w:ilvl="5">
      <w:start w:val="1"/>
      <w:numFmt w:val="decimal"/>
      <w:lvlText w:val="%1.%2.%3.%4.%5.%6"/>
      <w:lvlJc w:val="left"/>
      <w:pPr>
        <w:ind w:left="1080" w:hanging="1080"/>
      </w:pPr>
      <w:rPr>
        <w:rFonts w:asciiTheme="minorHAnsi" w:eastAsiaTheme="minorHAnsi" w:hAnsiTheme="minorHAnsi" w:cstheme="minorBidi" w:hint="default"/>
        <w:b w:val="0"/>
      </w:rPr>
    </w:lvl>
    <w:lvl w:ilvl="6">
      <w:start w:val="1"/>
      <w:numFmt w:val="decimal"/>
      <w:lvlText w:val="%1.%2.%3.%4.%5.%6.%7"/>
      <w:lvlJc w:val="left"/>
      <w:pPr>
        <w:ind w:left="1440" w:hanging="1440"/>
      </w:pPr>
      <w:rPr>
        <w:rFonts w:asciiTheme="minorHAnsi" w:eastAsiaTheme="minorHAnsi" w:hAnsiTheme="minorHAnsi" w:cstheme="minorBidi" w:hint="default"/>
        <w:b w:val="0"/>
      </w:rPr>
    </w:lvl>
    <w:lvl w:ilvl="7">
      <w:start w:val="1"/>
      <w:numFmt w:val="decimal"/>
      <w:lvlText w:val="%1.%2.%3.%4.%5.%6.%7.%8"/>
      <w:lvlJc w:val="left"/>
      <w:pPr>
        <w:ind w:left="1440" w:hanging="1440"/>
      </w:pPr>
      <w:rPr>
        <w:rFonts w:asciiTheme="minorHAnsi" w:eastAsiaTheme="minorHAnsi" w:hAnsiTheme="minorHAnsi" w:cstheme="minorBidi" w:hint="default"/>
        <w:b w:val="0"/>
      </w:rPr>
    </w:lvl>
    <w:lvl w:ilvl="8">
      <w:start w:val="1"/>
      <w:numFmt w:val="decimal"/>
      <w:lvlText w:val="%1.%2.%3.%4.%5.%6.%7.%8.%9"/>
      <w:lvlJc w:val="left"/>
      <w:pPr>
        <w:ind w:left="1800" w:hanging="1800"/>
      </w:pPr>
      <w:rPr>
        <w:rFonts w:asciiTheme="minorHAnsi" w:eastAsiaTheme="minorHAnsi" w:hAnsiTheme="minorHAnsi" w:cstheme="minorBidi" w:hint="default"/>
        <w:b w:val="0"/>
      </w:rPr>
    </w:lvl>
  </w:abstractNum>
  <w:num w:numId="1">
    <w:abstractNumId w:val="4"/>
  </w:num>
  <w:num w:numId="2">
    <w:abstractNumId w:val="2"/>
  </w:num>
  <w:num w:numId="3">
    <w:abstractNumId w:val="0"/>
  </w:num>
  <w:num w:numId="4">
    <w:abstractNumId w:val="7"/>
  </w:num>
  <w:num w:numId="5">
    <w:abstractNumId w:val="8"/>
  </w:num>
  <w:num w:numId="6">
    <w:abstractNumId w:val="6"/>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A4"/>
    <w:rsid w:val="000C714B"/>
    <w:rsid w:val="000E3AD1"/>
    <w:rsid w:val="00115048"/>
    <w:rsid w:val="001312FE"/>
    <w:rsid w:val="00163485"/>
    <w:rsid w:val="00195A7A"/>
    <w:rsid w:val="001D3A95"/>
    <w:rsid w:val="00224500"/>
    <w:rsid w:val="00305DA4"/>
    <w:rsid w:val="00354EE8"/>
    <w:rsid w:val="003812B0"/>
    <w:rsid w:val="00396136"/>
    <w:rsid w:val="003A30C5"/>
    <w:rsid w:val="003E7315"/>
    <w:rsid w:val="003E7F56"/>
    <w:rsid w:val="00402634"/>
    <w:rsid w:val="004515A4"/>
    <w:rsid w:val="00483B28"/>
    <w:rsid w:val="00483EC6"/>
    <w:rsid w:val="00511BDF"/>
    <w:rsid w:val="00517BDE"/>
    <w:rsid w:val="005625AF"/>
    <w:rsid w:val="00576A7A"/>
    <w:rsid w:val="00650125"/>
    <w:rsid w:val="006565B6"/>
    <w:rsid w:val="00660F27"/>
    <w:rsid w:val="00695A87"/>
    <w:rsid w:val="006B78E6"/>
    <w:rsid w:val="007050A6"/>
    <w:rsid w:val="00734FEB"/>
    <w:rsid w:val="0079763D"/>
    <w:rsid w:val="007E2783"/>
    <w:rsid w:val="0082611D"/>
    <w:rsid w:val="00844F88"/>
    <w:rsid w:val="00847586"/>
    <w:rsid w:val="00873E5C"/>
    <w:rsid w:val="008938DE"/>
    <w:rsid w:val="008A7C53"/>
    <w:rsid w:val="008C61CE"/>
    <w:rsid w:val="0099595D"/>
    <w:rsid w:val="00A03F2D"/>
    <w:rsid w:val="00A25DAB"/>
    <w:rsid w:val="00A45993"/>
    <w:rsid w:val="00AF51AD"/>
    <w:rsid w:val="00C22193"/>
    <w:rsid w:val="00C50562"/>
    <w:rsid w:val="00D66FC5"/>
    <w:rsid w:val="00D739C6"/>
    <w:rsid w:val="00D86EF3"/>
    <w:rsid w:val="00DD2AC0"/>
    <w:rsid w:val="00DF1C3B"/>
    <w:rsid w:val="00E45BF5"/>
    <w:rsid w:val="00E64CA3"/>
    <w:rsid w:val="00E8791A"/>
    <w:rsid w:val="00E87936"/>
    <w:rsid w:val="00EC62F0"/>
    <w:rsid w:val="00ED7F0D"/>
    <w:rsid w:val="00F30F14"/>
    <w:rsid w:val="00F8120C"/>
    <w:rsid w:val="00FE07E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F728"/>
  <w15:chartTrackingRefBased/>
  <w15:docId w15:val="{C1D6CCAA-C2CC-428B-A224-89857067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0C5"/>
    <w:pPr>
      <w:ind w:left="720"/>
      <w:contextualSpacing/>
    </w:pPr>
  </w:style>
  <w:style w:type="paragraph" w:styleId="BalloonText">
    <w:name w:val="Balloon Text"/>
    <w:basedOn w:val="Normal"/>
    <w:link w:val="BalloonTextChar"/>
    <w:uiPriority w:val="99"/>
    <w:semiHidden/>
    <w:unhideWhenUsed/>
    <w:rsid w:val="00695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A87"/>
    <w:rPr>
      <w:rFonts w:ascii="Segoe UI" w:hAnsi="Segoe UI" w:cs="Segoe UI"/>
      <w:sz w:val="18"/>
      <w:szCs w:val="18"/>
    </w:rPr>
  </w:style>
  <w:style w:type="character" w:customStyle="1" w:styleId="tlid-translation">
    <w:name w:val="tlid-translation"/>
    <w:basedOn w:val="DefaultParagraphFont"/>
    <w:rsid w:val="00A03F2D"/>
  </w:style>
  <w:style w:type="character" w:styleId="Hyperlink">
    <w:name w:val="Hyperlink"/>
    <w:basedOn w:val="DefaultParagraphFont"/>
    <w:rsid w:val="00E64CA3"/>
    <w:rPr>
      <w:color w:val="0000FF"/>
      <w:u w:val="single"/>
    </w:rPr>
  </w:style>
  <w:style w:type="table" w:styleId="TableGrid">
    <w:name w:val="Table Grid"/>
    <w:basedOn w:val="TableNormal"/>
    <w:uiPriority w:val="39"/>
    <w:rsid w:val="00C2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2077">
      <w:bodyDiv w:val="1"/>
      <w:marLeft w:val="0"/>
      <w:marRight w:val="0"/>
      <w:marTop w:val="0"/>
      <w:marBottom w:val="0"/>
      <w:divBdr>
        <w:top w:val="none" w:sz="0" w:space="0" w:color="auto"/>
        <w:left w:val="none" w:sz="0" w:space="0" w:color="auto"/>
        <w:bottom w:val="none" w:sz="0" w:space="0" w:color="auto"/>
        <w:right w:val="none" w:sz="0" w:space="0" w:color="auto"/>
      </w:divBdr>
    </w:div>
    <w:div w:id="13060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aman.i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Magnús Axelsson</dc:creator>
  <cp:keywords/>
  <dc:description/>
  <cp:lastModifiedBy>Magnús Axelsson</cp:lastModifiedBy>
  <cp:revision>2</cp:revision>
  <cp:lastPrinted>2018-12-19T13:24:00Z</cp:lastPrinted>
  <dcterms:created xsi:type="dcterms:W3CDTF">2019-03-20T15:22:00Z</dcterms:created>
  <dcterms:modified xsi:type="dcterms:W3CDTF">2019-03-20T15:22:00Z</dcterms:modified>
</cp:coreProperties>
</file>